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График проведения субботника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ФГОУ  ВО «РЭУ имени Г.В. Плеханова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«Московский приборостроительный техникум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u w:val="single"/>
          <w:rtl w:val="0"/>
        </w:rPr>
        <w:t xml:space="preserve">Период с 15 апреля 2019 года по 27 апреля 2019 года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Нежинская ул., д.7</w:t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9"/>
        <w:gridCol w:w="1452"/>
        <w:gridCol w:w="1539"/>
        <w:gridCol w:w="1843"/>
        <w:gridCol w:w="1701"/>
        <w:gridCol w:w="2410"/>
        <w:gridCol w:w="2693"/>
        <w:gridCol w:w="2629"/>
        <w:tblGridChange w:id="0">
          <w:tblGrid>
            <w:gridCol w:w="519"/>
            <w:gridCol w:w="1452"/>
            <w:gridCol w:w="1539"/>
            <w:gridCol w:w="1843"/>
            <w:gridCol w:w="1701"/>
            <w:gridCol w:w="2410"/>
            <w:gridCol w:w="2693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Группа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Пара по расписанию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День недели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Ответственный педагог-организатор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Примечания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Т50-1-17, Т50-11-18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17.04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Среда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Шестакова О.Н.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Шестакова О.Н.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Нахимовский проспект, д.21</w:t>
      </w:r>
    </w:p>
    <w:tbl>
      <w:tblPr>
        <w:tblStyle w:val="Table2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9"/>
        <w:gridCol w:w="1452"/>
        <w:gridCol w:w="1539"/>
        <w:gridCol w:w="1843"/>
        <w:gridCol w:w="1701"/>
        <w:gridCol w:w="2410"/>
        <w:gridCol w:w="2693"/>
        <w:gridCol w:w="2629"/>
        <w:tblGridChange w:id="0">
          <w:tblGrid>
            <w:gridCol w:w="519"/>
            <w:gridCol w:w="1452"/>
            <w:gridCol w:w="1539"/>
            <w:gridCol w:w="1843"/>
            <w:gridCol w:w="1701"/>
            <w:gridCol w:w="2410"/>
            <w:gridCol w:w="2693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Группа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Пара по расписанию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День недели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Ответственный педагог-организатор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Примечания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П-1-17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19.04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Пятница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Шестакова О.Н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Шестакова О.Н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П-2-17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19.04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Шестакова О.Н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Шестакова О.Н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П-3-17, П-11-18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19.04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Шестакова О.Н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Шестакова О.Н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П-1-16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16.04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Вторник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Шестакова О.Н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Шестакова О.Н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П-2-16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16.04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Вторник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Шестакова О.Н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Шестакова О.Н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П-3-16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19.04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Пятница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Шестакова О.Н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Шестакова О.Н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П-4-16, П-11-17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19.04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Пятница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Шестакова О.Н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Шестакова О.Н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850" w:top="28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B76FA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3770A0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2017-03-29T12:08:00Z</dcterms:created>
  <dc:creator>DELL</dc:creator>
</cp:coreProperties>
</file>