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E6" w:rsidRPr="002B443C" w:rsidRDefault="00D50DE6" w:rsidP="00D50DE6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D50DE6" w:rsidRPr="00A629C1" w:rsidRDefault="00D50DE6" w:rsidP="00D50DE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D50DE6" w:rsidRDefault="00D50DE6" w:rsidP="00D50DE6"/>
    <w:p w:rsidR="00D50DE6" w:rsidRDefault="00D50DE6" w:rsidP="00D50DE6"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1049E0C2" wp14:editId="7D4032C3">
            <wp:extent cx="9251950" cy="5380355"/>
            <wp:effectExtent l="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50DE6" w:rsidRDefault="00D50DE6" w:rsidP="00D50DE6"/>
    <w:p w:rsidR="00D50DE6" w:rsidRDefault="00D50DE6" w:rsidP="00D50DE6"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65C85B2D" wp14:editId="525EC276">
            <wp:extent cx="9251950" cy="5317490"/>
            <wp:effectExtent l="0" t="0" r="63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1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50DE6" w:rsidRDefault="00D50DE6" w:rsidP="00D50DE6"/>
    <w:p w:rsidR="00D50DE6" w:rsidRDefault="00D50DE6" w:rsidP="00D50DE6"/>
    <w:p w:rsidR="00D50DE6" w:rsidRDefault="00D50DE6" w:rsidP="00D50DE6">
      <w:pPr>
        <w:sectPr w:rsidR="00D50DE6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 wp14:anchorId="5395945A" wp14:editId="2C692806">
            <wp:extent cx="9251950" cy="1966595"/>
            <wp:effectExtent l="0" t="0" r="635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50DE6" w:rsidRPr="002B443C" w:rsidRDefault="00D50DE6" w:rsidP="00D50DE6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1442"/>
        <w:gridCol w:w="2840"/>
        <w:gridCol w:w="3173"/>
      </w:tblGrid>
      <w:tr w:rsidR="00D50DE6" w:rsidTr="004B3C61">
        <w:trPr>
          <w:trHeight w:val="542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Общие и профессиональные компетенции </w:t>
            </w:r>
          </w:p>
        </w:tc>
      </w:tr>
      <w:tr w:rsidR="00D50DE6" w:rsidTr="004B3C61">
        <w:trPr>
          <w:trHeight w:val="393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</w:tcPr>
          <w:p w:rsidR="00D50DE6" w:rsidRDefault="00D50DE6" w:rsidP="004B3C61">
            <w:pPr>
              <w:pStyle w:val="11"/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специальность 09.02.07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«Информационные системы и программирование» - Разработчик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мультимедийных приложений.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4B3C61">
        <w:trPr>
          <w:trHeight w:val="1571"/>
        </w:trPr>
        <w:tc>
          <w:tcPr>
            <w:tcW w:w="2003" w:type="dxa"/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Виды профессиональной деятельности</w:t>
            </w: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Код компетенции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Компетенции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Результат освоения</w:t>
            </w:r>
          </w:p>
        </w:tc>
      </w:tr>
      <w:tr w:rsidR="00D50DE6" w:rsidTr="004B3C61">
        <w:trPr>
          <w:trHeight w:val="374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Общие компетенции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ПМ.05 Проектирование и разработка информационных систем;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ПМ.08 Разработка дизайна веб-приложений;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ПМ.09 Проектирование, разработка и оптимизация веб-приложений</w:t>
            </w: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1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составить план действия; определить необходимые ресурсы;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владеть актуальными методами работы в профессиональной и смежных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сферах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еализовать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составленный план;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алгоритмы выполнения работ в профессиональной и смежных областях; методы работы в профессиональной и смежных сферах;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структуру плана для решения задач; порядок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значимое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3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4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организовывать работу коллектива и команды; взаимодействовать с коллегами, руководством, клиентами в ходе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профессиональной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5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особенности социального и культурного контекста; правила оформления документов и построения устных сообщений.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6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описывать значимость своей специальности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сущность гражданско-патриотической позиции, общечеловеческих ценностей; значимость профессиональной деятельности по специальности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7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Использовать средства физической культуры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сохраления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укрепления здоровья в процессе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использовать физкультурно-оздоровительную деятельность для укрепления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средства профилактики перенапряжения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9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10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свои действия (текущие и планируемые); писать простые связные сообщения на знакомые или интересующие профессиональные темы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11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основы предпринимательской деятельности; основы финансовой грамотности; правила разработки бизнес-планов; порядок выстраивания презентации;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кредитные банковские продукты </w:t>
            </w:r>
          </w:p>
        </w:tc>
      </w:tr>
      <w:tr w:rsidR="00D50DE6" w:rsidTr="004B3C61">
        <w:trPr>
          <w:trHeight w:val="374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Профессиональные компетенции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ПМ.05 Проектирование и разработка информационных систем</w:t>
            </w: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5.1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Собирать исходные данные для разработки проектной документации на информационную систему.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Анализировать предметную область.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Использовать инструментальные средства обработки информации.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Обеспечивать сбор данных для анализа использования и функционирования информационной системы.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Определять состав оборудования и программных средств разработки информационной системы.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Выполнять работы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предпроектной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стадии.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Осуществлять постановку задачи по обработке информации.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Выполнять анализ предметной области.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Использовать алгоритмы обработки информации для различных приложений.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Работать с инструментальными средствами обработки информации.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Осуществлять выбор модели построения информационной системы.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Осуществлять выбор модели и средства построения информационной системы и программных средств.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Основные виды и процедуры обработки информации, модели и методы решения задач обработки информации.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Основные платформы для создания, исполнения и управления информационной системой.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Основные модели построения информационных систем, их структуру,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особенности и области применения.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Платформы для создания, исполнения и управления информационной системой.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Основные процессы управления проектом разработки.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Методы и средства проектирования, разработки и тестирования информационных систем.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5.2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Разрабатывать проектную документацию на разработку информационной системы в соответствии с требованиями заказчика.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проектную документацию на информационную систему.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Осуществлять математическую и информационную постановку задач по обработке информации.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алгоритмы обработки информации для различных 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Основные платформы для создания, исполнения и управления информационной системой.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Национальную и международную систему стандартизации и сертификации и систему обеспечения качества продукции, методы контроля качества.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Сервисно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- ориентированные архитектуры.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Важность рассмотрения всех возможных вариантов и получения наилучшего решения на основе анализа и интересов клиента.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Методы и средства проектирования информационных систем.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Основные понятия системного анализа.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5.3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Разрабатывать подсистемы безопасности информационной системы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в соответствии с техническим заданием.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Управлять процессом разработки приложений с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использованием инструментальных средств.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Модифицировать отдельные модули информационной системы.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Программировать в соответствии с требованиями технического задания.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Создавать и управлять проектом по разработке приложения и формулировать его задачи.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Использовать языки структурного, объектно-ориентированного программирования и языка сценариев для создания независимых программ.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Разрабатывать графический интерфейс приложения.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Национальной и международной системы стандартизации и сертификации и систему обеспечения качества продукции.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Методы контроля качества объектно-ориентированного программирования.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Объектно-ориентированное программирование.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Спецификации языка программирования, принципы создания графического пользовательского интерфейса (GUI), файлового ввода-вывода, создания сетевого сервера и сетевого клиента.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Файлового ввода-вывода.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Создания сетевого сервера и сетевого клиента.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5.4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Производить разработку модулей информационной системы в соответствии с техническим заданием.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документацию по эксплуатации информационной системы.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Проводить оценку качества и экономической эффективности информационной системы в рамках своей компетенции.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Модифицировать отдельные модули информационной системы.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языки структурного, объектно-ориентированного программирования и языка сценариев для создания независимых программ.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Решать прикладные вопросы программирования и языка сценариев для создания программ.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Проектировать и разрабатывать систему по заданным требованиям и спецификациям.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графический интерфейс приложения.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Создавать проект по разработке приложения и формулировать его задачи.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Национальной и международной систему стандартизации и сертификации и систему обеспечения качества продукции, методы контроля качества.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Объектно-ориентированное программирование.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Спецификации языка программирования, принципы создания графического пользовательского интерфейса (GUI).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Важность рассмотрения всех возможных вариантов и получения наилучшего решения на основе анализа и интересов клиента.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Файлового ввода-вывода,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создания сетевого сервера и сетевого клиента.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Платформы для создания, исполнения и управления информационной системой.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5.5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Применять методики тестирования разрабатываемых 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методы тестирования в соответствии с техническим заданием.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Особенности программных средств, используемых в разработке ИС.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5.6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Разрабатывать техническую документацию на эксплуатацию информационной системы.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проектную документацию на информационную систему.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Формировать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отчетную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документации по результатам работ.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стандарты при оформлении программной документации.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проектную документацию на эксплуатацию информационной системы.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стандарты при оформлении программной документации.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Основные модели построения информационных систем, их структура.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критерии оценки качества и надежности функционирования информационной системы.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Реинжиниринг бизнес-процессов.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5.7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Производить оценку информационной системы для выявления возможности ее модернизации.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Проводить оценку качества и экономической эффективности информационной системы в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рамках своей компетенции.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критерии оценки качества и надежности функционирования информационной системы.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методы и критерии оценивания предметной области и методы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определения стратегии развития бизнес-процессов организации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Решать прикладные вопросы интеллектуальных систем с использованием статических экспертных систем, экспертных систем реального времени.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Системы обеспечения качества продукции.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Методы контроля качества в соответствии со стандартами.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ПМ.08 Разработка дизайна веб-приложений</w:t>
            </w: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8.1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Разрабатывать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дизайн-концепции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веб-приложений в соответствии с корпоративным стилем заказчика.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эскизы веб-приложения.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схемы интерфейса веб-приложения.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прототип дизайна веб-приложения.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дизайн веб-приложений в соответствии со стандартами и требованиями заказчика.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интерфейс пользователя для веб-приложений с использованием современных стандартов.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Создавать дизайн с применением промежуточных эскизов, прототипов, требований к эргономике и технической эстетике.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Учитывать существующие правила корпоративного стиля.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Придерживаться оригинальной концепции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дизайна проекта и улучшать его визуальную привлекательность.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интерфейс пользователя для веб-приложений с использованием современных стандартов.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Нормы и правила выбора стилистических решений.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Способы создания эскиза, схем интерфейса и прототипа дизайна по предоставляемым инструкциям и спецификациям.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Правила поддержания фирменного стиля, бренда и стилевых инструкций.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Стандарт UIX - UI &amp;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UXDesign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Инструменты для разработки эскизов, схем интерфейсов и прототипа дизайна веб-приложений.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8.2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Формировать требования к дизайну веб-приложений на основе анализа предметной области и целевой аудитории.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Формировать требования к дизайну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Выбирать наиболее подходящее для целевого рынка дизайнерское решение.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Учитывать существующие правила корпоративного стиля.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Анализировать целевой рынок и продвигать продукцию, используя дизайн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Осуществлять анализ предметной области и целевой аудитории.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Нормы и правила выбора стилистических решений.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Вопросы, связанные с когнитивными, социальными, культурными, технологическими и экономическими условиями при разработке дизайна.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Государственные стандарты и требования к разработке дизайна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Стандарт UIX - UI &amp;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UXDesign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Современные тенденции дизайна.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Ограничения, накладываемые мобильными устройствами и разрешениями экранов при просмотре веб-приложений.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8.3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разработку дизайна веб-приложения с учетом современных тенденций в области веб-разработки.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графические макеты для веб-приложений с использованием современных стандартов.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Создавать, использовать и оптимизировать изображения для веб – 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Создавать, использовать и оптимизировать изображения для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Создавать «отзывчивый» дизайн, отображаемый корректно на различных устройствах и при разных разрешениях.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специальные графические редакторы.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Интегрировать в готовый дизайн-проект новые графические элементы, не нарушая общей концепции.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Современные методики разработки графического интерфейса.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Требования и нормы подготовки и использования изображений в сети Интернет.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Принципы и методы адаптации графики для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Ограничения, накладываемые мобильными устройствами и разрешениями экранов при просмотре Веб-приложений.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ПМ.09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Проектирование, разработка и оптимизация веб-приложений</w:t>
            </w: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ПК 9.1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Разрабатывать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техническое задание на веб-приложение в соответствии с требованиями заказчика.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Осуществлять сбор предварительных данных для выявления требований к веб-приложению.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Определять первоначальные требования заказчика к веб-приложению и возможности их реализации.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Подбирать оптимальные варианты реализации задач и согласование их с заказчиком.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Оформлять техническое задание.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Проводить анкетирование.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Проводить интервьюирование.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Оформлять техническую документацию.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Осуществлять выбор одного из типовых решений.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Работать со специализированным программным обеспечением для планирования времени и организации работы с клиентами.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Инструменты и методы выявления требований.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Типовые решения по разработке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Нормы и стандарты оформления технической документации.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Принципы проектирования и разработки информационных систем.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9.2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Разрабатывать веб-приложение в соответствии с техническим заданием.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Выполнять верстку страниц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Кодировать на языках веб-программирования.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базы данных.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специальные готовые технические решения при разработке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Выполнять разработку и проектирование информационных систем.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программный код клиентской и серверной части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язык разметки страниц веб-приложения.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Оформлять код программы в соответствии со стандартом кодирования.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объектные модели веб-приложений и браузера.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Использовать открытые библиотеки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framework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выбранную среду программирования и средства системы управления базами данных.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Осуществлять взаимодействие клиентской и серверной частей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и проектировать информационные системы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Языки программирования и разметки для разработки клиентской и серверной части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Принципы работы объектной модели веб-приложений и браузера.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Основы технологии клиент-сервер.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Особенности отображения веб-приложений в размерах рабочего пространства устройств.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Особенности отображения элементов ИР в различных браузерах.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Особенности выбранной среды программирования и системы управления базами данных.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9.3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Разрабатывать интерфейс пользователя веб-приложений в соответствии с техническим заданием.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интерфейс пользователя.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Разрабатывать анимационные эффекты.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Разрабатывать программный код клиентской части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Оформлять код программы в соответствии со стандартом кодирования.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объектные модели веб-приложений и браузера.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Разрабатывать анимацию для веб-приложений для повышения его доступности и визуальной привлекательности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Canvas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Языки программирования и разметки для разработки клиентской части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Принципы работы объектной модели веб-приложений и браузера.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Технологии для разработки анимации.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Способы манипуляции элементами страницы веб-приложения.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Виды анимации и способы ее применения.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9.4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техническое сопровождение и восстановление веб-приложений в соответствии с техническим заданием.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Устанавливать и настраивать веб-серверы, СУБД для организации работы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инструментальные средства контроля версий и баз данных.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Проводить работы по резервному копированию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Выполнять регистрацию и обработку запросов Заказчика в службе технической поддержки.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Подключать и настраивать системы мониторинга работы Веб-приложений и сбора статистики его использования.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Устанавливать и настраивать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веб-сервера, СУБД для организации работы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Работать с системами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Helpdesk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Выяснять из беседы с заказчиком и понимать причины возникших аварийных ситуаций с информационным ресурсом.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Анализировать и решать типовые запросы заказчиков.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Выполнять регламентные процедуры по резервированию данных.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Устанавливать прикладное программное обеспечение для резервирования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Основные показатели использования Веб-приложений и способы их анализа.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Регламенты работ по резервному копированию и развертыванию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резервной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копий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Способы и средства мониторинга работы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Методы развертывания веб-служб и серверов.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Принципы организации работы службы технической поддержки.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Общие основы решения практических задач по созданию резервных копий.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9.5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Производить тестирование разработанного веб приложения.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Использовать инструментальные средства контроля версий и баз данных, учета дефектов.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Тестировать веб-приложения с точки зрения логической целостности.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Тестировать интеграцию веб-приложения с внешними сервисами и учетными системами.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Выполнять отладку и тестирование программного кода (в том числе с использованием инструментальных средств).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Выполнять оптимизацию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рефакторинг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программного кода.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Кодировать на скриптовых языках программирования.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Тестировать веб-приложения с использованием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тест-планов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Применять инструменты подготовки тестовых данных.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Выбирать и комбинировать техники тестирования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Работать с системами контроля версий в соответствии с регламентом использования системы контроля версий.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Выполнять проверку веб-приложения по техническому заданию.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Сетевые протоколы и 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-технологий.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Современные методики тестирования эргономики пользовательских интерфейсов.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Основные принципы отладки и тестирования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Методы организации работы при проведении процедур тестирования.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Возможности используемой системы контроля версий и вспомогательных инструментальных программных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я обработки исходного текста программного кода.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Регламент использования системы контроля версий.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Предметную область проекта для составления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тест-планов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9.6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Размещать веб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приложения в сети в соответствии с техническим заданием.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Публиковать веб-приложения на базе хостинга в сети Интернет.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Выбирать хостинг в соответствии с параметрами веб-приложения.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Составлять сравнительную характеристику хостингов.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Характеристики, типы и виды хостингов.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Методы и способы передачи информации в сети Интернет.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Устройство и работу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хостинг-систем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9.7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сбор статистической информации о работе веб-приложений для анализа эффективности его работы.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Реализовывать мероприятия по продвижению веб-приложений в сети Интернет.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Собирать и предварительно анализировать статистическую информацию о работе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Подключать и настраивать системы мониторинга работы Веб-приложений и сбора статистики его использования.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Составлять отчет по основным показателям использования Веб-приложений (рейтинг, источники и поведение пользователей, конверсия и др.).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Основные показатели использования Веб-приложений и способы их анализа.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Виды и методы расчета индексов цитируемости Веб-приложений (ТИЦ, ВИЦ). </w:t>
            </w:r>
          </w:p>
        </w:tc>
      </w:tr>
      <w:tr w:rsidR="00D50DE6" w:rsidTr="00D50DE6">
        <w:trPr>
          <w:trHeight w:val="3676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9.8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аудит безопасности веб-приложения в соответствии с регламентами по безопасности.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Обеспечивать безопасную и бесперебойную работу.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Осуществлять аудит безопасности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Модифицировать веб-приложение с целью внедрения программного кода по обеспечению безопасности его работы.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Источники угроз информационной безопасности и меры по их предотвращению.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Регламенты и методы разработки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веб-приложений.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9.9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Модернизировать веб-приложение с учетом правил и норм подготовки информации для поисковых систем.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Модернизировать веб-приложения с учетом правил и норм подготовки информации для поисковых систем.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Модифицировать код веб-приложения в соответствии с требованиями и регламентами поисковых систем.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Размещать текстовую и графическую информацию на страницах веб-приложения.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Редактировать HTML-код с использованием систем администрирования.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Проверять HTML-код на соответствие отраслевым стандартам.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Особенности работы систем управления сайтами.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Принципы функционирования поисковых сервисов и особенности оптимизации Веб-приложений под них (SEO).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Методы оптимизации Веб-приложений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социальные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медиа (SMO). </w:t>
            </w:r>
          </w:p>
        </w:tc>
      </w:tr>
      <w:tr w:rsidR="00D50DE6" w:rsidTr="004B3C61">
        <w:trPr>
          <w:trHeight w:val="374"/>
        </w:trPr>
        <w:tc>
          <w:tcPr>
            <w:tcW w:w="2003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44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9.10</w:t>
            </w:r>
          </w:p>
        </w:tc>
        <w:tc>
          <w:tcPr>
            <w:tcW w:w="284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Реализовывать мероприятия по продвижению веб-приложений в сети Интернет.</w:t>
            </w:r>
          </w:p>
        </w:tc>
        <w:tc>
          <w:tcPr>
            <w:tcW w:w="317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Реализовывать мероприятия по продвижению веб-приложений в сети Интернет.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Собирать и предварительно анализировать статистическую информацию о работе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Подключать и настраивать системы мониторинга работы Веб-приложений и сбора статистики его использования.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Работать с системами продвижения веб-приложений.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Публиковать информации о веб-приложении в специальных справочниках и каталогах.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Осуществлять подбор и анализ ключевых слов и фраз для соответствующей предметной области с использованием специализированных программных средств.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Составлять тексты, включающие ссылки на продвигаемый сайт, для размещения на сайтах партнеров.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Осуществлять оптимизацию веб-приложения с целью повышения его рейтинга в сети интернет.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Принципы функционирования поисковых сервисов.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Виды и методы расчета индексов цитируемости веб-приложений (ТИЦ, ВИЦ).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Стратегии продвижения веб-приложений в сети Интернет.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Виды поисковых запросов пользователей в интернете.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Программные средства 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платформы для подбора ключевых словосочетаний, отражающих специфику сайта.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Инструменты сбора и анализа поисковых запросов. </w:t>
            </w:r>
          </w:p>
        </w:tc>
      </w:tr>
    </w:tbl>
    <w:p w:rsidR="00D50DE6" w:rsidRDefault="00D50DE6" w:rsidP="00D50DE6"/>
    <w:p w:rsidR="00D50DE6" w:rsidRDefault="00D50DE6" w:rsidP="00D50DE6">
      <w:pPr>
        <w:sectPr w:rsidR="00D50DE6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0DE6" w:rsidRPr="00F15D08" w:rsidRDefault="00D50DE6" w:rsidP="00D50DE6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D50DE6" w:rsidRDefault="00D50DE6" w:rsidP="00D50DE6"/>
    <w:tbl>
      <w:tblPr>
        <w:tblW w:w="15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826"/>
        <w:gridCol w:w="1409"/>
        <w:gridCol w:w="1669"/>
        <w:gridCol w:w="1417"/>
        <w:gridCol w:w="3510"/>
        <w:gridCol w:w="1088"/>
        <w:gridCol w:w="1668"/>
        <w:gridCol w:w="1954"/>
        <w:gridCol w:w="1915"/>
      </w:tblGrid>
      <w:tr w:rsidR="00D50DE6" w:rsidTr="004B3C61">
        <w:trPr>
          <w:trHeight w:val="300"/>
        </w:trPr>
        <w:tc>
          <w:tcPr>
            <w:tcW w:w="15850" w:type="dxa"/>
            <w:gridSpan w:val="1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D50DE6" w:rsidRDefault="00D50DE6" w:rsidP="004B3C61">
            <w:pPr>
              <w:pStyle w:val="11"/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специальность 09.02.07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«Информационные системы и программирование» - Разработчик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и мультимедийных приложений.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Дисциплина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преподавателя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Педагогический стаж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Соловьева Н.Ю.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 В.И.Ленина.1973. Учитель русского языка и литературы.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АНО ДПО.2017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Соловьева Н.Ю.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 В.И.Ленина.1973. Учитель русского языка и литературы.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АНО ДПО.2017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Карцева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2011-2015 ННОУ ВО “Институт Социальных Наук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2015-2017 – ФГБОУ ВО МГПУ ИИЯ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ННОУ ВО «Институт Социальных Наук»: Квалификация: «Бакалавр международных отношений»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ФГБОУ ВО МГПУ ИИЯ: Квалификация «Учитель иностранного (английского) языка»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НОУ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Интуит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Курс «Английский язык для ИТ-специалистов» -72 ч.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Лосикова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А.Л.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 Московский педагогический колледж № 8,  2009; Московский педагогический государственный университет, 2012. Присуждена квалификация  учитель начальных классов и учитель иностранного языка (английского)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специальности «Педагогика и методика начального образования с дополнительной специальностью иностранный язык (английский).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 Курсы повышения квалификации по программе обучения «Оказание первой помощи пострадавшему 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образовательной организации: реализуем федеральный закон «об образовании в РФ №273 –ФЗ», 2018г, Московский педагогический колледж № 18;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Обучение по курсу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«Деловая переписка на английском языке» в Национальном Открытом Университете, 2018г.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БД.04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Ермаков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олохова.2012.Учитель истории.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БД.05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Л.Ю.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Государственная академия управления Серго Орджоникидзе 1999г., Экономика и управление в отраслях топливно-энергетического комплекса, квалификация: Инженер-экономист по организации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оргпнизации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управления производством.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БД.06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Оляшев Н.В.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Архангельский государственный педагогический институт.1990 г. Специализация: Физическое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воспитание;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Квалификация: Учитель физической культуры; 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к.п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28/18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РУДН 2017год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БД.07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Судоплатов А.Р.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БД.08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Абрамов С.А.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БГПУ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1996.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Учительистории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социально-политических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дисциплин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ГУ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им.М.В.Ломоносова.2000.Политология.Преподаватель политических наук.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95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Калашникова Ю.А.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Джебилов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ВПО «РЭУ им. Г.В. Плеханова»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2016 год. Автоматизированная обработка информации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управление (по отраслям)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ехник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 г Эффективная работа преподавателя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Психология и Педагогика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Основы разработки электронных образовательных ресурсов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Судоплатов А.Р.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Введение в специальность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Козик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И.Д. 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Программирование в компьютерных системах, Техник-программист, РЭУ им. Г.В. Плеханова, 2018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дизайна интерфейсов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Высшее, по направлению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09.03.02 «Информационные системы и технологии», Московский Финансово-Промышленный Университет «Синергия». 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«Особенности инклюзивного образование в ВУЗЕ (с применением дистанционных образовательных технологий)», ФГБОУ ВПО «РЭУ им. Г.В. Плеханова» (2018 г.)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философии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Головина В.В.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Дальневосточный Государственный Гуманитарный Университет.2014. Московский Православный Университет им. Иоанна Богослова. 2017. Бакалавр социально-экономического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рофиль:История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Магистр религиоведения.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КПУ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стафьева.2014. ФГБОУ ВО «РЭУ им. Г.В. Плеханова- 2018г. АНО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"Московский институт современного академического образования".2016.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Ермаков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олохова.2012.Учитель истории.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Психология общения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Синегубова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Г.О.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Тамбовский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Г.Р.Державина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Филолог. Преподаватель филологии.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ООДПО Международная академия экспертизы и оценки. Психолог.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2016.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2014."Инновационные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ОУ СПО. ФГБОУ ВПО «РЭУ им. Г.В. Плеханова» 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 2018.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Карцева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2011-2015 ННОУ ВО “Институт Социальных Наук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2015-2017 – ФГБОУ ВО МГПУ ИИЯ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ННОУ ВО «Институт Социальных Наук»: Квалификация: «Бакалавр международных отношений»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ФГБОУ ВО МГПУ ИИЯ: Квалификация «Учитель иностранного (английского) языка»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НОУ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Интуит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Курс «Английский язык для ИТ-специалистов» -72 ч.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Михеева Е.А.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Московский педагогический государственный университет Теория и методика преподавания иностранных языков и культур (бакалавр)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Теория и практика перевод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магистр) 2018, лингвист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05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Физическая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культура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Оляшев Н.В.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Архангельский государственный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педагогический институт.1990 г. Специализация: Физическое воспитание;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Квалификация: Учитель физической культуры; 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к.п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28/18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РУДН 2017год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Элементы высшей математики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Калашникова Ю.А.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Дискретная математика с элементами математической логики 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Калашникова Ю.А.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«Математика» </w:t>
            </w:r>
            <w:proofErr w:type="gramEnd"/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«Экономические задачи повышенного уровня сложности на ЕГЭ», АНО «Центр независимой оценки качества образования и образовательного 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аудита «Легион», 2015 г.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Теория вероятностей и математическая статистика 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Калашникова Ю.А.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14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Операционные системы и среды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Агафонов П.В., штатный преподаватель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 Автоматизированные системы обработки информации и управления (по отраслям), техник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82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14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Архитектура аппаратных средств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Захаренков И.О.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2015г. Донской государственный технологический университет. Специальность – экономика на предприятии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Квалификация - экономист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82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14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Захаренков И.О.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2015г. Донской государственный технологический университет. Специальность – экономика на предприятии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Квалификация - экономист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82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14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Молотков М.А.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МФПУ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Синергия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рикладная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информатика в экономике, бакалавр, 2016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Правовое обеспечение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профессиональнойс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Ющенко Т.Н.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ЧГПИ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Н.Г.Чернышевского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истории и обществоведения. 1986.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ГАОУ ВПО МИОО.2015. МИРО.2015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ОП.06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Хруленко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Б.Г.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Казанское высшее танковое командное училище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1970г Специальность: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командная танковая, эксплуатация танков, автомобилей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тракторов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фицер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 средним военным образованием, инженер по эксплуатации танков, автомобилей и тракторов.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Военная орденов Ленина и Октябрьской революции Краснознаменную ордена Суворова академия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имени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М.В.Фрунзе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1982 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 специальности командно-штабная оперативно-тактическая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квалификация офицер с высшим военным образованием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«Психолого-педагогическая подготовка преподавателя в профессиональном образовании: новые технологии и формы обучения», Российский экономический университет им. Г.В. Плеханова,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«Современные научно-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педагогические технологии обеспечения образовательной и научной деятельности в университете» Российский экономический университет им. Г.В. Плеханова, 2017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ОП.07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отрасли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Руденко Т.В.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2006г. Прикладная информатика в экономике, Информатик-экономист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82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ОП.08</w:t>
            </w:r>
          </w:p>
        </w:tc>
        <w:tc>
          <w:tcPr>
            <w:tcW w:w="14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проектирования баз данных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Елистратова П.А.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09.02.04 Информационные системы(по отраслям)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ФГБОУ ВО РЭУ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леханова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Московский приборостроительный техникум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Стандартизация, сертификация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техническоедокументооведение</w:t>
            </w:r>
            <w:proofErr w:type="spellEnd"/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Ермачкова И.Ю.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химико-технологический университет им. Д.И. Менделеева, 2002 г. Химическая технология тугоплавких неметаллических и сильных материалов; Инженер.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 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 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Численные методы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Ермачкова И.Ю.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химико-технологический университет им. Д.И. Менделеева, 2002 г. Химическая технология тугоплавких неметаллических и сильных материалов; Инженер.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 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 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</w:t>
            </w:r>
          </w:p>
        </w:tc>
        <w:tc>
          <w:tcPr>
            <w:tcW w:w="82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14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Компьютерные сети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Кузнецов П.О.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МФПУ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Синергия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рикладная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информатика в экономике, бакалавр,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Информационный менеджмент, Магистр, 2018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«Особенности инклюзивного образование в ВУЗЕ (с применением дистанционных образовательных технологий)», ФГБОУ ВПО «РЭУ им. Г.В. Плеханова» (2018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г.)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 в профессиональной деятельности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Кицына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С.П.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Кишиневский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Ленина 1989г., финансы и кредит, специализация - экономист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ГБОУ ВПО Московский государственный психолого-педагогический университет, 2015г.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МДК.05.01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Проектирование и дизайн информационных систем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Высшее, по направлению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09.03.02 «Информационные системы и технологии», Московский Финансово-Промышленный Университет «Синергия». 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«Особенности инклюзивного образование в ВУЗЕ (с применением дистанционных образовательных технологий)», ФГБОУ ВПО «РЭУ им. Г.В. Плеханова» (2018 г.)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МДК.05.02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Разработка кода информационных систем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Северин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“Синергия” 09.03.02 Информационные системы и технологии, Бакалавр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МДК.05.03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Тестирование информационных систем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Северин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“Синергия” 09.03.02 Информационные системы и технологии, Бакалавр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МДК.08.01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Проектирование и разработка интерфейсов пользователя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Высшее, по направлению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09.03.02 «Информационные системы и технологии», Московский Финансово-Промышленный Университет «Синергия». 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«Особенности инклюзивного образование в ВУЗЕ (с применением дистанционных образовательных технологий)», ФГБОУ ВПО «РЭУ им. Г.В.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Плеханова» (2018 г.)</w:t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МДК.08.02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Графический дизайн и мультимедиа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Северин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“Синергия” 09.03.02 Информационные системы и технологии, Бакалавр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МДК.09.01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Проектирование и разработка веб-приложений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Лытнев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Е.П.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«Прикладная информатика в экономике» Открытый технологический институт 2012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«Особенности инклюзивного образование в ВУЗЕ (с применением дистанционных образовательных технологий)», ФГБОУ ВПО «РЭУ им. Г.В. Плеханова» (2018 г.)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МДК.09.02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Оптимизация веб-приложений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Северин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“Синергия” 09.03.02 Информационные системы и технологии, Бакалавр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D50DE6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МДК.09.03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веб-приложений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Высшее, по направлению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09.03.02 «Информационные системы и технологии», Московский Финансово-Промышленный Университет «Синергия». 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6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5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«Особенности инклюзивного образование в ВУЗЕ (с применением дистанционных образовательных технологий)», ФГБОУ ВПО «РЭУ им. Г.В. Плеханова» (2018 г.)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9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</w:tbl>
    <w:p w:rsidR="00D50DE6" w:rsidRDefault="00D50DE6" w:rsidP="00D50DE6">
      <w:pPr>
        <w:sectPr w:rsidR="00D50DE6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50DE6" w:rsidRPr="00F15D08" w:rsidRDefault="00D50DE6" w:rsidP="00D50DE6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tbl>
      <w:tblPr>
        <w:tblW w:w="14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3535"/>
        <w:gridCol w:w="10727"/>
      </w:tblGrid>
      <w:tr w:rsidR="00D50DE6" w:rsidTr="00D50DE6">
        <w:trPr>
          <w:trHeight w:val="687"/>
        </w:trPr>
        <w:tc>
          <w:tcPr>
            <w:tcW w:w="14792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pStyle w:val="11"/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Перечень материально-технического обеспечения дисциплин ОПСПО ППССЗ специальность 09.02.07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«Информационные системы и программирование» - Разработчик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мультимедийных приложений.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988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специализированных аудиторий, кабинетов, лабораторий с перечнем основного оборудования</w:t>
            </w:r>
          </w:p>
        </w:tc>
      </w:tr>
      <w:tr w:rsidR="00D50DE6" w:rsidTr="00D50DE6">
        <w:trPr>
          <w:trHeight w:val="335"/>
        </w:trPr>
        <w:tc>
          <w:tcPr>
            <w:tcW w:w="14792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Кабинеты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Психология общения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Социально-экономических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D50DE6" w:rsidTr="00D50DE6">
        <w:trPr>
          <w:trHeight w:val="1825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Экономика отрасли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Иностранного языка (лингафонный)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D50DE6" w:rsidTr="00D50DE6">
        <w:trPr>
          <w:trHeight w:val="2093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Математических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Рабочие места обучающихся, Рабочее место преподавателя,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Шкафы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Элементы высшей математики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Дискретная математика с элементами математической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логики 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Безопасность жизнедеятельности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Безопасности жизнедеятельности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Комплект обучающих программ.</w:t>
            </w:r>
          </w:p>
        </w:tc>
      </w:tr>
      <w:tr w:rsidR="00D50DE6" w:rsidTr="00D50DE6">
        <w:trPr>
          <w:trHeight w:val="2646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3535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Информатика</w:t>
            </w: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 «Информатики»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оснащенный оборудованием и техническими средствами обучения: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посадочные места обучающихся (по количеству обучающихся);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учебные наглядные пособия (таблицы, плакаты);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тематические папки дидактических материалов;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комплект учебно-методической документации;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комплект учебников (учебных пособий) по количеству обучающихся.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компьютер с лицензионным программным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ультимедиапроектор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Астрономия 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Естественнонаучных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обучающихся, Рабочее место преподавателя, Шкафы;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Телевизор; DVD-плеер;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D50DE6" w:rsidTr="00D50DE6">
        <w:trPr>
          <w:trHeight w:val="1256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Физика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Стандартизация, сертификация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техническоедокументооведение</w:t>
            </w:r>
            <w:proofErr w:type="spellEnd"/>
          </w:p>
        </w:tc>
        <w:tc>
          <w:tcPr>
            <w:tcW w:w="10727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Метрологии и стандартизации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D50DE6" w:rsidTr="00D50DE6">
        <w:trPr>
          <w:trHeight w:val="335"/>
        </w:trPr>
        <w:tc>
          <w:tcPr>
            <w:tcW w:w="14792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Лаборатории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535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ОП.01 Операционные системы и среды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рограммного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обеспечения и сопровождения компьютерных систем»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Гб;)или аналоги; Проектор и экран; Маркерная доска; Программное обеспечение общего и профессионального назначения</w:t>
            </w:r>
          </w:p>
        </w:tc>
      </w:tr>
      <w:tr w:rsidR="00D50DE6" w:rsidTr="00D50DE6">
        <w:trPr>
          <w:trHeight w:val="2210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ОП.11 Компьютерные сети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535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ОП.02 Архитектура аппаратных средств</w:t>
            </w: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«Вычислительной техники, архитектуры персонального компьютера и периферийных устройств»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аналоги; 12-15 комплектов компьютерных комплектующих для произведения сборки, раз-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борки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сервисного обслуживания ПК и оргтехники;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Специализированная мебель для сервисного обслуживания ПК с заземлением и защитой от статического напряжения; Проектор и экран; Маркерная доска; Программное обеспечение общего и профессионального назначения.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3535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ОП.04 Основы алгоритмизации и программирования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рограммирования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и баз данных»: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Сервер в лаборатории (8-х ядерный процессор с частотой не менее 3 ГГц, оперативная память объемом не менее 16 Гб, жесткие диски общим объемом не менее 1 Тб, программное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обеспечение:WindowsServer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2012 или более новая версия) или выделение аналогичного по характеристикам виртуального сервера из общей фермы серверов; Проектор и экран; Маркерная доска; программное обеспечение общего и профессионального назначения, в том числе включающее в себя следующее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D50DE6" w:rsidTr="00D50DE6">
        <w:trPr>
          <w:trHeight w:val="5107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ОП.08 Основы проектирования баз данных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4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ПМ.05 Проектирование и разработка информационных систем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рганизации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и принципов построения информационных систем»: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Проектор и экран; Маркерная доска; Программное обеспечение общего и профессионального назначения, в том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числе включающее в себя следующее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Тестирование информационных систем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299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Проектирование и дизайн информационных систем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7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ОП.03 Информационные технологии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нформационных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ресурсов»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аналоги;) Многофункциональное устройство (МФУ) формата А4; Проектор и экран; Маркерная доска; Программное обеспечение общего и профессионального назначения.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кода информационных систем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D50DE6" w:rsidTr="00D50DE6">
        <w:trPr>
          <w:trHeight w:val="1993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Проектирование и разработка веб-приложений</w:t>
            </w:r>
          </w:p>
        </w:tc>
        <w:tc>
          <w:tcPr>
            <w:tcW w:w="10727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азработка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веб-приложений»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 или аналог, дискретная видеокарта, не менее 8GB ОЗУ, один или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Проектор и экран; Маркерная доска; Принтер A4, черно-белый, лазерный; Программное обеспечение общего и профессионального назначения;</w:t>
            </w:r>
          </w:p>
        </w:tc>
      </w:tr>
      <w:tr w:rsidR="00D50DE6" w:rsidTr="00D50DE6">
        <w:trPr>
          <w:trHeight w:val="2344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безопасности веб-приложений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530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Оптимизация веб-приложений</w:t>
            </w:r>
          </w:p>
        </w:tc>
        <w:tc>
          <w:tcPr>
            <w:tcW w:w="10727" w:type="dxa"/>
            <w:vMerge/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D50DE6" w:rsidTr="00D50DE6">
        <w:trPr>
          <w:trHeight w:val="335"/>
        </w:trPr>
        <w:tc>
          <w:tcPr>
            <w:tcW w:w="14792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Студии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ПМ.08 Разработка дизайна веб-приложений</w:t>
            </w: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Студия «Разработки дизайна веб-приложений»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 от 2GB ОЗУ, не менее 8GB ОЗУ,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Проектор и экран; Маркерная доска; Принтер A3, цветной; Многофункциональное устройство (МФУ) формата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Программное обеспечение общего и профессионального назначения.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ПМ.09 Проектирование, разработка и оптимизация веб-приложений</w:t>
            </w: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Студия «Инженерной и компьютерной графики»: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 или аналог, дискретная видеокарта, не менее 8GB ОЗУ, один или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Офисный мольберт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); Проектор и экран; Маркерная доска; Принтер A3, цветной; Программное обеспечение общего и профессионального назначения.</w:t>
            </w:r>
          </w:p>
        </w:tc>
      </w:tr>
      <w:tr w:rsidR="00D50DE6" w:rsidTr="00D50DE6">
        <w:trPr>
          <w:trHeight w:val="335"/>
        </w:trPr>
        <w:tc>
          <w:tcPr>
            <w:tcW w:w="14792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Мастерские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Не предусмотрено</w:t>
            </w:r>
          </w:p>
        </w:tc>
      </w:tr>
      <w:tr w:rsidR="00D50DE6" w:rsidTr="00D50DE6">
        <w:trPr>
          <w:trHeight w:val="335"/>
        </w:trPr>
        <w:tc>
          <w:tcPr>
            <w:tcW w:w="14792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Тренажерный зал общефизической подготовки</w:t>
            </w:r>
          </w:p>
        </w:tc>
      </w:tr>
      <w:tr w:rsidR="00D50DE6" w:rsidTr="00D50DE6">
        <w:trPr>
          <w:trHeight w:val="335"/>
        </w:trPr>
        <w:tc>
          <w:tcPr>
            <w:tcW w:w="14792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D50DE6" w:rsidTr="00D50DE6">
        <w:trPr>
          <w:trHeight w:val="335"/>
        </w:trPr>
        <w:tc>
          <w:tcPr>
            <w:tcW w:w="53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53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72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D50DE6" w:rsidRDefault="00D50DE6" w:rsidP="00D50DE6"/>
    <w:p w:rsidR="00D50DE6" w:rsidRDefault="00D50DE6" w:rsidP="00D50DE6">
      <w:pPr>
        <w:sectPr w:rsidR="00D50DE6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50DE6" w:rsidRPr="00F15D08" w:rsidRDefault="00D50DE6" w:rsidP="00D50DE6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D50DE6" w:rsidRDefault="00D50DE6" w:rsidP="00D50DE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D50DE6" w:rsidRDefault="00D50DE6" w:rsidP="00D50DE6">
      <w:pPr>
        <w:pStyle w:val="11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045BB06C" wp14:editId="4C8BD1CF">
            <wp:extent cx="9251950" cy="5900420"/>
            <wp:effectExtent l="0" t="0" r="6350" b="508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0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50DE6" w:rsidRDefault="00D50DE6" w:rsidP="00D50DE6">
      <w:pPr>
        <w:sectPr w:rsidR="00D50DE6" w:rsidSect="00D50DE6">
          <w:pgSz w:w="16838" w:h="11906" w:orient="landscape"/>
          <w:pgMar w:top="850" w:right="1134" w:bottom="709" w:left="1134" w:header="708" w:footer="708" w:gutter="0"/>
          <w:cols w:space="708"/>
          <w:docGrid w:linePitch="360"/>
        </w:sectPr>
      </w:pPr>
    </w:p>
    <w:p w:rsidR="00D50DE6" w:rsidRDefault="00D50DE6" w:rsidP="00D50DE6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D50DE6" w:rsidRPr="00F15D08" w:rsidRDefault="00D50DE6" w:rsidP="00D50DE6">
      <w:pPr>
        <w:rPr>
          <w:rFonts w:ascii="Times New Roman" w:hAnsi="Times New Roman" w:cs="Times New Roman"/>
          <w:b/>
          <w:i/>
          <w:sz w:val="24"/>
        </w:rPr>
      </w:pPr>
      <w:r w:rsidRPr="00650DF7">
        <w:rPr>
          <w:rFonts w:ascii="Times New Roman" w:hAnsi="Times New Roman" w:cs="Times New Roman"/>
          <w:b/>
          <w:sz w:val="24"/>
          <w:szCs w:val="24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25pt;height:423.75pt" o:ole="">
            <v:imagedata r:id="rId11" o:title=""/>
          </v:shape>
          <o:OLEObject Type="Embed" ProgID="AcroExch.Document.DC" ShapeID="_x0000_i1025" DrawAspect="Content" ObjectID="_1603879203" r:id="rId12"/>
        </w:object>
      </w:r>
    </w:p>
    <w:p w:rsidR="00D50DE6" w:rsidRDefault="00D50DE6" w:rsidP="00D50DE6">
      <w:pPr>
        <w:sectPr w:rsidR="00D50DE6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50DE6" w:rsidRPr="00A52A0F" w:rsidRDefault="00D50DE6" w:rsidP="00D50DE6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44</w:t>
      </w: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Российский экономический университет имени Г.В. Плеханова"</w:t>
      </w: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МОСКОВСКИЙ ПРИБОРОСТРОИТЕЛЬНЫЙ ТЕХНИКУМ</w:t>
      </w: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12" w:type="dxa"/>
        <w:jc w:val="center"/>
        <w:tblLayout w:type="fixed"/>
        <w:tblLook w:val="04A0" w:firstRow="1" w:lastRow="0" w:firstColumn="1" w:lastColumn="0" w:noHBand="0" w:noVBand="1"/>
      </w:tblPr>
      <w:tblGrid>
        <w:gridCol w:w="4220"/>
        <w:gridCol w:w="1210"/>
        <w:gridCol w:w="4282"/>
      </w:tblGrid>
      <w:tr w:rsidR="00D50DE6" w:rsidTr="004B3C61">
        <w:trPr>
          <w:jc w:val="center"/>
        </w:trPr>
        <w:tc>
          <w:tcPr>
            <w:tcW w:w="4220" w:type="dxa"/>
            <w:shd w:val="clear" w:color="auto" w:fill="auto"/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С. А. Прищеп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 _____________ 2018 г.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shd w:val="clear" w:color="auto" w:fill="auto"/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  <w:shd w:val="clear" w:color="auto" w:fill="auto"/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Московского приборостроительного техникума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А.В. Чурилов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 _____________ 2018 г.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ВЫПУСКНИКОВ</w:t>
      </w: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специальность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09.02.07 «Информационные системы и программирование»</w:t>
      </w: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(базовый уровень)</w:t>
      </w: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DE6" w:rsidRDefault="00D50DE6" w:rsidP="00D50DE6">
      <w:pPr>
        <w:pStyle w:val="a5"/>
        <w:spacing w:before="0" w:after="0"/>
        <w:ind w:firstLine="0"/>
        <w:rPr>
          <w:sz w:val="24"/>
          <w:szCs w:val="24"/>
        </w:rPr>
      </w:pPr>
      <w:r>
        <w:rPr>
          <w:sz w:val="24"/>
          <w:szCs w:val="24"/>
        </w:rPr>
        <w:t>Москва 2018</w:t>
      </w:r>
    </w:p>
    <w:p w:rsidR="00D50DE6" w:rsidRDefault="00D50DE6" w:rsidP="00D50D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046"/>
        <w:gridCol w:w="709"/>
        <w:gridCol w:w="4884"/>
      </w:tblGrid>
      <w:tr w:rsidR="00D50DE6" w:rsidTr="00D50DE6">
        <w:trPr>
          <w:trHeight w:val="1832"/>
        </w:trPr>
        <w:tc>
          <w:tcPr>
            <w:tcW w:w="4046" w:type="dxa"/>
            <w:shd w:val="clear" w:color="auto" w:fill="auto"/>
          </w:tcPr>
          <w:p w:rsidR="00D50DE6" w:rsidRDefault="00D50DE6" w:rsidP="004B3C61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bookmarkStart w:id="0" w:name="_Toc408772879"/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ОДОБРЕНА:</w:t>
            </w:r>
          </w:p>
          <w:p w:rsidR="00D50DE6" w:rsidRDefault="00D50DE6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</w:t>
            </w:r>
          </w:p>
          <w:p w:rsidR="00D50DE6" w:rsidRDefault="00D50DE6" w:rsidP="004B3C61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</w:p>
          <w:p w:rsidR="00D50DE6" w:rsidRDefault="00D50DE6" w:rsidP="004B3C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 18»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сентября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года</w:t>
            </w:r>
          </w:p>
        </w:tc>
        <w:tc>
          <w:tcPr>
            <w:tcW w:w="709" w:type="dxa"/>
            <w:shd w:val="clear" w:color="auto" w:fill="auto"/>
          </w:tcPr>
          <w:p w:rsidR="00D50DE6" w:rsidRDefault="00D50DE6" w:rsidP="004B3C61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D50DE6" w:rsidRDefault="00D50DE6" w:rsidP="004B3C61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</w:t>
            </w:r>
          </w:p>
          <w:p w:rsidR="00D50DE6" w:rsidRDefault="00D50DE6" w:rsidP="004B3C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09.02.07 «Информационные системы и программирование»</w:t>
            </w:r>
            <w:bookmarkStart w:id="1" w:name="_GoBack"/>
            <w:bookmarkEnd w:id="1"/>
          </w:p>
        </w:tc>
      </w:tr>
      <w:tr w:rsidR="00D50DE6" w:rsidTr="00D50DE6">
        <w:tc>
          <w:tcPr>
            <w:tcW w:w="4046" w:type="dxa"/>
            <w:shd w:val="clear" w:color="auto" w:fill="auto"/>
            <w:vAlign w:val="center"/>
          </w:tcPr>
          <w:p w:rsidR="00D50DE6" w:rsidRDefault="00D50DE6" w:rsidP="004B3C6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50DE6" w:rsidRDefault="00D50DE6" w:rsidP="004B3C61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</w:tcPr>
          <w:p w:rsidR="00D50DE6" w:rsidRDefault="00D50DE6" w:rsidP="004B3C61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E6" w:rsidTr="00D50DE6">
        <w:tc>
          <w:tcPr>
            <w:tcW w:w="4046" w:type="dxa"/>
            <w:shd w:val="clear" w:color="auto" w:fill="auto"/>
            <w:vAlign w:val="center"/>
          </w:tcPr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цикловой методической комиссии Профессиональных модулей 09.02.07-ВД</w:t>
            </w: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 1-18/19-ЗК</w:t>
            </w: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«31»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августа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2018 года</w:t>
            </w: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ЦМК</w:t>
            </w: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Полянский</w:t>
            </w:r>
          </w:p>
          <w:p w:rsidR="00D50DE6" w:rsidRDefault="00D50DE6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</w:tc>
        <w:tc>
          <w:tcPr>
            <w:tcW w:w="709" w:type="dxa"/>
            <w:shd w:val="clear" w:color="auto" w:fill="auto"/>
          </w:tcPr>
          <w:p w:rsidR="00D50DE6" w:rsidRDefault="00D50DE6" w:rsidP="004B3C61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4" w:type="dxa"/>
            <w:shd w:val="clear" w:color="auto" w:fill="auto"/>
            <w:vAlign w:val="bottom"/>
          </w:tcPr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</w:t>
            </w:r>
          </w:p>
          <w:p w:rsidR="00D50DE6" w:rsidRDefault="00D50DE6" w:rsidP="004B3C61">
            <w:pPr>
              <w:pBdr>
                <w:bottom w:val="single" w:sz="8" w:space="1" w:color="000000"/>
              </w:pBd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учебной работе</w:t>
            </w:r>
          </w:p>
          <w:p w:rsidR="00D50DE6" w:rsidRDefault="00D50DE6" w:rsidP="004B3C61">
            <w:pPr>
              <w:pBdr>
                <w:bottom w:val="single" w:sz="8" w:space="1" w:color="000000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0DE6" w:rsidRDefault="00D50DE6" w:rsidP="004B3C61">
            <w:pPr>
              <w:pBdr>
                <w:bottom w:val="single" w:sz="8" w:space="1" w:color="000000"/>
              </w:pBd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Д.А. Клопов</w:t>
            </w:r>
          </w:p>
          <w:p w:rsidR="00D50DE6" w:rsidRDefault="00D50DE6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«___»______________2018 года</w:t>
            </w:r>
          </w:p>
        </w:tc>
      </w:tr>
    </w:tbl>
    <w:p w:rsidR="00D50DE6" w:rsidRPr="00D50DE6" w:rsidRDefault="00D50DE6" w:rsidP="00D50DE6">
      <w:pPr>
        <w:pStyle w:val="a5"/>
        <w:spacing w:before="0" w:after="0"/>
        <w:ind w:firstLine="0"/>
        <w:rPr>
          <w:rStyle w:val="10"/>
          <w:color w:val="auto"/>
          <w:sz w:val="24"/>
          <w:szCs w:val="24"/>
        </w:rPr>
      </w:pPr>
      <w:r>
        <w:rPr>
          <w:sz w:val="24"/>
          <w:szCs w:val="24"/>
        </w:rPr>
        <w:br w:type="page"/>
      </w:r>
      <w:r w:rsidRPr="00D50DE6">
        <w:rPr>
          <w:rStyle w:val="10"/>
          <w:color w:val="auto"/>
          <w:sz w:val="24"/>
          <w:szCs w:val="24"/>
        </w:rPr>
        <w:lastRenderedPageBreak/>
        <w:t>СОДЕРЖАНИЕ</w:t>
      </w:r>
      <w:bookmarkEnd w:id="0"/>
    </w:p>
    <w:p w:rsidR="00D50DE6" w:rsidRDefault="00D50DE6" w:rsidP="00D50DE6">
      <w:pPr>
        <w:pStyle w:val="a5"/>
        <w:spacing w:before="0" w:after="0"/>
        <w:ind w:firstLine="0"/>
        <w:rPr>
          <w:rStyle w:val="10"/>
          <w:sz w:val="24"/>
          <w:szCs w:val="24"/>
        </w:rPr>
      </w:pPr>
    </w:p>
    <w:p w:rsidR="00D50DE6" w:rsidRDefault="00D50DE6" w:rsidP="00D50DE6">
      <w:pPr>
        <w:pStyle w:val="21"/>
        <w:rPr>
          <w:caps/>
        </w:rPr>
      </w:pPr>
      <w:r>
        <w:rPr>
          <w:rStyle w:val="10"/>
          <w:szCs w:val="24"/>
        </w:rPr>
        <w:fldChar w:fldCharType="begin"/>
      </w:r>
      <w:r>
        <w:rPr>
          <w:rStyle w:val="10"/>
          <w:szCs w:val="24"/>
        </w:rPr>
        <w:instrText xml:space="preserve"> TOC \o "1-2" \h \z \u </w:instrText>
      </w:r>
      <w:r>
        <w:rPr>
          <w:rStyle w:val="10"/>
          <w:szCs w:val="24"/>
        </w:rPr>
        <w:fldChar w:fldCharType="separate"/>
      </w:r>
      <w:hyperlink w:anchor="_Toc408772880" w:history="1">
        <w:r>
          <w:rPr>
            <w:rStyle w:val="a7"/>
            <w:b w:val="0"/>
            <w:szCs w:val="24"/>
          </w:rPr>
          <w:t>ПОЯСНИТЕЛЬНАЯ ЗАПИСКА</w:t>
        </w:r>
        <w:r>
          <w:tab/>
        </w:r>
        <w:r>
          <w:fldChar w:fldCharType="begin"/>
        </w:r>
        <w:r>
          <w:instrText xml:space="preserve"> PAGEREF _Toc408772880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D50DE6" w:rsidRDefault="00D50DE6" w:rsidP="00D50DE6">
      <w:pPr>
        <w:pStyle w:val="12"/>
      </w:pPr>
      <w:hyperlink w:anchor="_Toc408772881" w:history="1">
        <w:r>
          <w:rPr>
            <w:rStyle w:val="a7"/>
            <w:rFonts w:ascii="Times New Roman" w:hAnsi="Times New Roman"/>
            <w:b w:val="0"/>
          </w:rPr>
          <w:t>1.</w:t>
        </w:r>
        <w:r>
          <w:tab/>
        </w:r>
        <w:r>
          <w:rPr>
            <w:rStyle w:val="a7"/>
            <w:rFonts w:ascii="Times New Roman" w:hAnsi="Times New Roman"/>
            <w:b w:val="0"/>
          </w:rPr>
          <w:t>ПАСПОРТ ПРОГРАММЫ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_Toc408772881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82" w:history="1">
        <w:r>
          <w:rPr>
            <w:rStyle w:val="a7"/>
            <w:b w:val="0"/>
            <w:szCs w:val="24"/>
          </w:rPr>
          <w:t>1.1.</w:t>
        </w:r>
        <w:r>
          <w:tab/>
        </w:r>
        <w:r>
          <w:rPr>
            <w:rStyle w:val="a7"/>
            <w:b w:val="0"/>
            <w:szCs w:val="24"/>
          </w:rPr>
          <w:t>Область применения Программы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_Toc408772882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83" w:history="1">
        <w:r>
          <w:rPr>
            <w:rStyle w:val="a7"/>
            <w:b w:val="0"/>
            <w:szCs w:val="24"/>
          </w:rPr>
          <w:t>1.2.</w:t>
        </w:r>
        <w:r>
          <w:tab/>
        </w:r>
        <w:r>
          <w:rPr>
            <w:rStyle w:val="a7"/>
            <w:b w:val="0"/>
            <w:szCs w:val="24"/>
          </w:rPr>
          <w:t>Цели и задачи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_Toc408772883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84" w:history="1">
        <w:r>
          <w:rPr>
            <w:rStyle w:val="a7"/>
            <w:b w:val="0"/>
            <w:szCs w:val="24"/>
          </w:rPr>
          <w:t>1.3.</w:t>
        </w:r>
        <w:r>
          <w:tab/>
        </w:r>
        <w:r>
          <w:rPr>
            <w:rStyle w:val="a7"/>
            <w:b w:val="0"/>
            <w:szCs w:val="24"/>
          </w:rPr>
          <w:t>Количество часов, отводимое на государственную итоговую аттестацию:</w:t>
        </w:r>
        <w:r>
          <w:tab/>
        </w:r>
        <w:r>
          <w:fldChar w:fldCharType="begin"/>
        </w:r>
        <w:r>
          <w:instrText xml:space="preserve"> PAGEREF _Toc408772884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D50DE6" w:rsidRDefault="00D50DE6" w:rsidP="00D50DE6">
      <w:pPr>
        <w:pStyle w:val="12"/>
      </w:pPr>
      <w:hyperlink w:anchor="_Toc408772885" w:history="1">
        <w:r>
          <w:rPr>
            <w:rStyle w:val="a7"/>
            <w:rFonts w:ascii="Times New Roman" w:hAnsi="Times New Roman"/>
            <w:b w:val="0"/>
          </w:rPr>
          <w:t>2.</w:t>
        </w:r>
        <w:r>
          <w:tab/>
        </w:r>
        <w:r>
          <w:rPr>
            <w:rStyle w:val="a7"/>
            <w:rFonts w:ascii="Times New Roman" w:hAnsi="Times New Roman"/>
            <w:b w:val="0"/>
          </w:rPr>
          <w:t>СТРУКТУРА И СОДЕРЖАНИЕ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_Toc408772885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86" w:history="1">
        <w:r>
          <w:rPr>
            <w:rStyle w:val="a7"/>
            <w:b w:val="0"/>
            <w:szCs w:val="24"/>
          </w:rPr>
          <w:t>2.1.</w:t>
        </w:r>
        <w:r>
          <w:tab/>
        </w:r>
        <w:r>
          <w:rPr>
            <w:rStyle w:val="a7"/>
            <w:b w:val="0"/>
            <w:szCs w:val="24"/>
          </w:rPr>
          <w:t>Вид и сроки проведения государственной итоговой аттестации:</w:t>
        </w:r>
        <w:r>
          <w:tab/>
        </w:r>
        <w:r>
          <w:fldChar w:fldCharType="begin"/>
        </w:r>
        <w:r>
          <w:instrText xml:space="preserve"> PAGEREF _Toc408772886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87" w:history="1">
        <w:r>
          <w:rPr>
            <w:rStyle w:val="a7"/>
            <w:b w:val="0"/>
            <w:szCs w:val="24"/>
          </w:rPr>
          <w:t>2.2.</w:t>
        </w:r>
        <w:r>
          <w:tab/>
        </w:r>
        <w:r>
          <w:rPr>
            <w:rStyle w:val="a7"/>
            <w:b w:val="0"/>
            <w:szCs w:val="24"/>
          </w:rPr>
          <w:t>Содержание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_Toc408772887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88" w:history="1">
        <w:r>
          <w:rPr>
            <w:rStyle w:val="a7"/>
            <w:b w:val="0"/>
            <w:szCs w:val="24"/>
          </w:rPr>
          <w:t>2.3.</w:t>
        </w:r>
        <w:r>
          <w:tab/>
        </w:r>
        <w:r>
          <w:rPr>
            <w:rStyle w:val="a7"/>
            <w:b w:val="0"/>
            <w:szCs w:val="24"/>
          </w:rPr>
          <w:t>Документы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_Toc408772888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D50DE6" w:rsidRDefault="00D50DE6" w:rsidP="00D50DE6">
      <w:pPr>
        <w:pStyle w:val="12"/>
      </w:pPr>
      <w:hyperlink w:anchor="_Toc408772889" w:history="1">
        <w:r>
          <w:rPr>
            <w:rStyle w:val="a7"/>
            <w:rFonts w:ascii="Times New Roman" w:hAnsi="Times New Roman"/>
            <w:b w:val="0"/>
          </w:rPr>
          <w:t>3.</w:t>
        </w:r>
        <w:r>
          <w:tab/>
        </w:r>
        <w:r>
          <w:rPr>
            <w:rStyle w:val="a7"/>
            <w:rFonts w:ascii="Times New Roman" w:hAnsi="Times New Roman"/>
            <w:b w:val="0"/>
          </w:rPr>
          <w:t>УСЛОВИЯ РЕАЛИЗАЦИИ ПРОГРАММЫ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_Toc408772889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90" w:history="1">
        <w:r>
          <w:rPr>
            <w:rStyle w:val="a7"/>
            <w:b w:val="0"/>
            <w:szCs w:val="24"/>
          </w:rPr>
          <w:t>3.1.</w:t>
        </w:r>
        <w:r>
          <w:tab/>
        </w:r>
        <w:r>
          <w:rPr>
            <w:rStyle w:val="a7"/>
            <w:b w:val="0"/>
            <w:szCs w:val="24"/>
          </w:rPr>
          <w:t>Требования к минимальному материально-техническому обеспечению:</w:t>
        </w:r>
        <w:r>
          <w:tab/>
        </w:r>
        <w:r>
          <w:fldChar w:fldCharType="begin"/>
        </w:r>
        <w:r>
          <w:instrText xml:space="preserve"> PAGEREF _Toc408772890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91" w:history="1">
        <w:r>
          <w:rPr>
            <w:rStyle w:val="a7"/>
            <w:b w:val="0"/>
            <w:szCs w:val="24"/>
          </w:rPr>
          <w:t>3.2.</w:t>
        </w:r>
        <w:r>
          <w:tab/>
        </w:r>
        <w:r>
          <w:rPr>
            <w:rStyle w:val="a7"/>
            <w:b w:val="0"/>
            <w:szCs w:val="24"/>
          </w:rPr>
          <w:t>Информационное обеспечение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_Toc408772891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92" w:history="1">
        <w:r>
          <w:rPr>
            <w:rStyle w:val="a7"/>
            <w:b w:val="0"/>
            <w:szCs w:val="24"/>
          </w:rPr>
          <w:t>3.3.</w:t>
        </w:r>
        <w:r>
          <w:tab/>
        </w:r>
        <w:r>
          <w:rPr>
            <w:rStyle w:val="a7"/>
            <w:b w:val="0"/>
            <w:szCs w:val="24"/>
          </w:rPr>
          <w:t>Общие требования к организации и проведению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_Toc408772892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93" w:history="1">
        <w:r>
          <w:rPr>
            <w:rStyle w:val="a7"/>
            <w:b w:val="0"/>
            <w:szCs w:val="24"/>
          </w:rPr>
          <w:t>3.4.</w:t>
        </w:r>
        <w:r>
          <w:tab/>
        </w:r>
        <w:r>
          <w:rPr>
            <w:rStyle w:val="a7"/>
            <w:b w:val="0"/>
            <w:szCs w:val="24"/>
          </w:rPr>
          <w:t>Кадровое обеспечение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_Toc408772893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D50DE6" w:rsidRDefault="00D50DE6" w:rsidP="00D50DE6">
      <w:pPr>
        <w:pStyle w:val="12"/>
      </w:pPr>
      <w:hyperlink w:anchor="_Toc408772894" w:history="1">
        <w:r>
          <w:rPr>
            <w:rStyle w:val="a7"/>
            <w:rFonts w:ascii="Times New Roman" w:hAnsi="Times New Roman"/>
            <w:b w:val="0"/>
          </w:rPr>
          <w:t>4.</w:t>
        </w:r>
        <w:r>
          <w:tab/>
        </w:r>
        <w:r>
          <w:rPr>
            <w:rStyle w:val="a7"/>
            <w:rFonts w:ascii="Times New Roman" w:hAnsi="Times New Roman"/>
            <w:b w:val="0"/>
          </w:rPr>
          <w:t>ОЦЕНКА РЕЗУЛЬТАТОВ ГОСУДАРСТВЕННОЙ ИТОГОВОЙ АТТЕСТАЦИИ</w:t>
        </w:r>
        <w:r>
          <w:tab/>
        </w:r>
        <w:r>
          <w:fldChar w:fldCharType="begin"/>
        </w:r>
        <w:r>
          <w:instrText xml:space="preserve"> PAGEREF _Toc408772894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D50DE6" w:rsidRDefault="00D50DE6" w:rsidP="00D50DE6">
      <w:pPr>
        <w:pStyle w:val="21"/>
      </w:pPr>
      <w:hyperlink w:anchor="_Toc408772895" w:history="1">
        <w:r>
          <w:rPr>
            <w:rStyle w:val="a7"/>
            <w:b w:val="0"/>
            <w:szCs w:val="24"/>
          </w:rPr>
          <w:t>4.1.</w:t>
        </w:r>
        <w:r>
          <w:tab/>
        </w:r>
        <w:r>
          <w:rPr>
            <w:rStyle w:val="a7"/>
            <w:b w:val="0"/>
            <w:szCs w:val="24"/>
          </w:rPr>
          <w:t>Оценка выпускной квалификационной работы</w:t>
        </w:r>
        <w:r>
          <w:tab/>
        </w:r>
        <w:r>
          <w:fldChar w:fldCharType="begin"/>
        </w:r>
        <w:r>
          <w:instrText xml:space="preserve"> PAGEREF _Toc408772895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D50DE6" w:rsidRDefault="00D50DE6" w:rsidP="00D50DE6">
      <w:pPr>
        <w:spacing w:after="0" w:line="240" w:lineRule="auto"/>
        <w:rPr>
          <w:rStyle w:val="10"/>
          <w:rFonts w:ascii="Times New Roman" w:hAnsi="Times New Roman" w:cs="Times New Roman"/>
          <w:b w:val="0"/>
          <w:sz w:val="24"/>
          <w:szCs w:val="24"/>
        </w:rPr>
      </w:pPr>
      <w:r>
        <w:rPr>
          <w:rStyle w:val="10"/>
          <w:rFonts w:ascii="Times New Roman" w:hAnsi="Times New Roman" w:cs="Times New Roman"/>
          <w:b w:val="0"/>
          <w:sz w:val="24"/>
          <w:szCs w:val="24"/>
        </w:rPr>
        <w:fldChar w:fldCharType="end"/>
      </w:r>
    </w:p>
    <w:p w:rsidR="00D50DE6" w:rsidRDefault="00D50DE6" w:rsidP="00D50DE6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2" w:name="_Toc408772880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ПОЯСНИТЕЛЬНАЯ ЗАПИСКА</w:t>
      </w:r>
      <w:bookmarkEnd w:id="2"/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разработана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порядком</w:t>
      </w:r>
      <w:r>
        <w:rPr>
          <w:rFonts w:ascii="Times New Roman" w:hAnsi="Times New Roman" w:cs="Times New Roman"/>
          <w:bCs/>
          <w:sz w:val="24"/>
          <w:szCs w:val="24"/>
        </w:rPr>
        <w:t>проведения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государственной итоговой аттестации по образовательным программам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утвержденного приказом Министерства образования и науки РФ от 16 августа 2013 года № 968, изменениями,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утвержденными приказом Министерства образования и науки РФ от 31 января 2014 года № 74 и от 17 ноября 2017 года №1138, 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Плеханова», утвержденным Ученым Советом Университета 27 июня 2018 года, протокол №13</w:t>
      </w:r>
      <w:proofErr w:type="gramEnd"/>
      <w:r>
        <w:rPr>
          <w:rFonts w:ascii="Times New Roman" w:hAnsi="Times New Roman" w:cs="Times New Roman"/>
          <w:sz w:val="24"/>
          <w:szCs w:val="24"/>
        </w:rPr>
        <w:t>, а также 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2012г. N 273-ФЗ.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09.02.07 «Информационные системы и программирование».</w:t>
      </w:r>
      <w:proofErr w:type="gramEnd"/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09.02.07 «Информационные системы и программирование».</w:t>
      </w:r>
    </w:p>
    <w:p w:rsidR="00D50DE6" w:rsidRDefault="00D50DE6" w:rsidP="00D50D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аттестация, завершающая освоение программы подготовки специалистов среднего звена, является обязательной.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видом государственной итоговой аттестации выпускников специальности СПО 09.02.07 «Информационные системы и программирование» является выпускная квалификационная работа (ВКР).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части итоговой аттестации в форме выпускной квалификационной работы позволяет одновременно решить целый комплекс задач:</w:t>
      </w:r>
    </w:p>
    <w:p w:rsidR="00D50DE6" w:rsidRDefault="00D50DE6" w:rsidP="00D50DE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D50DE6" w:rsidRDefault="00D50DE6" w:rsidP="00D50DE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D50DE6" w:rsidRDefault="00D50DE6" w:rsidP="00D50DE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систематизирует знания, умения и опыт, полученные курсантами во время обучения и во время прохождения производственной практики;</w:t>
      </w:r>
    </w:p>
    <w:p w:rsidR="00D50DE6" w:rsidRDefault="00D50DE6" w:rsidP="00D50DE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D50DE6" w:rsidRDefault="00D50DE6" w:rsidP="00D50DE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 w:cs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:rsidR="00D50DE6" w:rsidRDefault="00D50DE6" w:rsidP="00D50DE6">
      <w:pPr>
        <w:pStyle w:val="p5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Так же частью государственной итоговой аттестации выпускников специальности СПО «Информационные системы и программирование» является государственный экзамен. </w:t>
      </w:r>
      <w:r>
        <w:rPr>
          <w:rStyle w:val="s2"/>
        </w:rPr>
        <w:t>Государственный экзамен проводится в форме демонстрационного экзамена (ДЭ).</w:t>
      </w: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части итоговой аттестации в форме ДЭ дает возможность выпускникам реализовывать полученные навыки, профессиональные компетенции с учетом требования работодателей в современном бизнесе и влияет на построение профессиональной карьеры будущих выпускников международных организаций.</w:t>
      </w: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допускается лица, не имеющие академической задолженности и в полном объеме выполнившие учебный план. </w:t>
      </w:r>
    </w:p>
    <w:p w:rsidR="00D50DE6" w:rsidRDefault="00D50DE6" w:rsidP="00D50DE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D50DE6" w:rsidRDefault="00D50DE6" w:rsidP="00D50DE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D50DE6" w:rsidRDefault="00D50DE6" w:rsidP="00D50DE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сроки проведения итоговой аттестации;</w:t>
      </w:r>
    </w:p>
    <w:p w:rsidR="00D50DE6" w:rsidRDefault="00D50DE6" w:rsidP="00D50DE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D50DE6" w:rsidRDefault="00D50DE6" w:rsidP="00D50DE6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критерии </w:t>
      </w:r>
      <w:proofErr w:type="gramStart"/>
      <w:r>
        <w:rPr>
          <w:rFonts w:ascii="Times New Roman" w:hAnsi="Times New Roman" w:cs="Times New Roman"/>
          <w:sz w:val="24"/>
          <w:szCs w:val="24"/>
          <w:lang w:eastAsia="ko-KR"/>
        </w:rPr>
        <w:t>оценки уровня качества подготовки выпускника</w:t>
      </w:r>
      <w:proofErr w:type="gramEnd"/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0DE6" w:rsidRDefault="00D50DE6" w:rsidP="00D50DE6">
      <w:pPr>
        <w:pStyle w:val="1"/>
        <w:keepNext w:val="0"/>
        <w:keepLines w:val="0"/>
        <w:spacing w:before="0" w:line="240" w:lineRule="auto"/>
        <w:ind w:left="426" w:hanging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08772881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ПАСПОРТ ПРОГРАММЫ</w:t>
      </w:r>
    </w:p>
    <w:p w:rsidR="00D50DE6" w:rsidRDefault="00D50DE6" w:rsidP="00D50DE6">
      <w:pPr>
        <w:pStyle w:val="1"/>
        <w:spacing w:before="0" w:line="240" w:lineRule="auto"/>
        <w:ind w:left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ГОСУДАРСТВЕННОЙ ИТОГОВОЙ АТТЕСТАЦИИ</w:t>
      </w:r>
      <w:bookmarkEnd w:id="3"/>
    </w:p>
    <w:p w:rsidR="00D50DE6" w:rsidRDefault="00D50DE6" w:rsidP="00D50DE6">
      <w:pPr>
        <w:pStyle w:val="2"/>
        <w:keepNext w:val="0"/>
        <w:keepLines w:val="0"/>
        <w:numPr>
          <w:ilvl w:val="1"/>
          <w:numId w:val="0"/>
        </w:numPr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08772882"/>
      <w:r>
        <w:rPr>
          <w:rFonts w:ascii="Times New Roman" w:hAnsi="Times New Roman" w:cs="Times New Roman"/>
          <w:color w:val="auto"/>
          <w:sz w:val="24"/>
          <w:szCs w:val="24"/>
        </w:rPr>
        <w:t>Область применения Программы государственной итоговой аттестации</w:t>
      </w:r>
      <w:bookmarkEnd w:id="4"/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программа ГИА) является частью программы подготовки специалистов среднего звена в соответствии с ФГОС по специальности «Информационные системы и программирование» в части освоения </w:t>
      </w:r>
      <w:r>
        <w:rPr>
          <w:rFonts w:ascii="Times New Roman" w:hAnsi="Times New Roman" w:cs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(ВПД) специальности: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и разработка информационных систем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дизайна веб-приложений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Проектирование, разработка и оптимизация веб-приложений.</w:t>
      </w:r>
    </w:p>
    <w:p w:rsidR="00D50DE6" w:rsidRDefault="00D50DE6" w:rsidP="00D50DE6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соответствующих профессиональных компетенций (ПК):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«Проектирование и разработка информационных систем»: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5.1. Собирать исходные данные для разработки проектной документации на информационную систему.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ПК 5.2. Разрабатывать проектную документацию на разработку информационной системы в соответствии с требованиями заказчика.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5.3. Разрабатывать подсистемы безопасности информационной системы в соответствии с техническим заданием.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5.4. Производить разработку модулей информационной системы в соответствии с техническим заданием.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5.5. 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5.6. Разрабатывать техническую документацию на эксплуатацию информационной системы.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5.7. Производить оценку информационной системы для выявления возможности ее модернизации.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«Разработка дизайна веб-приложений»: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8.1. Разрабатывать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дизайн-концепции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веб-приложений в соответствии с корпоративным стилем заказчика.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8.2. Формировать требования к дизайну веб-приложений на основе анализа предметной области и целевой аудитории.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8.3. Осуществлять разработку дизайна веб-приложения с учетом современных тенденций в области веб-разработки.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«Проектирование, разработка и оптимизация веб-приложений»: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9.1. Разрабатывать техническое задание на веб-приложение в соответствии с требованиями заказчика.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9.2. Разрабатывать веб-приложение в соответствии с техническим заданием.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9.3. Разрабатывать интерфейс пользователя веб-приложений в соответствии с техническим заданием.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9.4. Осуществлять техническое сопровождение и восстановление веб-приложений в соответствии с техническим заданием.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9.5. Производить тестирование разработанного веб приложения.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9.6. Размещать веб приложения в сети в соответствии с техническим заданием.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9.7. Осуществлять сбор статистической информации о работе веб-приложений для анализа эффективности его работы.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9.8. Осуществлять аудит безопасности веб-приложения в соответствии с регламентами по безопасности.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9.9. Модернизировать веб-приложение с учетом правил и норм подготовки информации для поисковых систем.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ПК 9.10. Реализовывать мероприятия по продвижению веб-приложений в информационно-телекоммуникационной сети "Интернет".</w:t>
      </w:r>
    </w:p>
    <w:p w:rsidR="00D50DE6" w:rsidRDefault="00D50DE6" w:rsidP="00D50DE6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pStyle w:val="2"/>
        <w:keepNext w:val="0"/>
        <w:keepLines w:val="0"/>
        <w:numPr>
          <w:ilvl w:val="1"/>
          <w:numId w:val="0"/>
        </w:numPr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08772883"/>
      <w:r>
        <w:rPr>
          <w:rFonts w:ascii="Times New Roman" w:hAnsi="Times New Roman" w:cs="Times New Roman"/>
          <w:color w:val="auto"/>
          <w:sz w:val="24"/>
          <w:szCs w:val="24"/>
        </w:rPr>
        <w:t>Цели и задачи государственной итоговой аттестации</w:t>
      </w:r>
      <w:bookmarkEnd w:id="5"/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«Информационные системы и программирование». ГИА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D50DE6" w:rsidRDefault="00D50DE6" w:rsidP="00D50DE6">
      <w:pPr>
        <w:pStyle w:val="2"/>
        <w:keepNext w:val="0"/>
        <w:keepLines w:val="0"/>
        <w:numPr>
          <w:ilvl w:val="1"/>
          <w:numId w:val="0"/>
        </w:numPr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08772884"/>
      <w:r>
        <w:rPr>
          <w:rFonts w:ascii="Times New Roman" w:hAnsi="Times New Roman" w:cs="Times New Roman"/>
          <w:color w:val="auto"/>
          <w:sz w:val="24"/>
          <w:szCs w:val="24"/>
        </w:rPr>
        <w:t>Количество часов, отводимое на государственную итоговую аттестацию:</w:t>
      </w:r>
      <w:bookmarkEnd w:id="6"/>
    </w:p>
    <w:p w:rsidR="00D50DE6" w:rsidRDefault="00D50DE6" w:rsidP="00D50DE6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ГИА – 6 недель, в том числе: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выпускной квалификационной работы - 2 недели;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выпускной квалификационной работы - 2 недели;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проведение государственного экзамена – 2 недели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50DE6" w:rsidRDefault="00D50DE6" w:rsidP="00D50D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50DE6" w:rsidRDefault="00D50DE6" w:rsidP="00D50DE6">
      <w:pPr>
        <w:pStyle w:val="1"/>
        <w:keepNext w:val="0"/>
        <w:keepLines w:val="0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08772885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СТРУКТУРА И СОДЕРЖАНИЕ ГОСУДАРСТВЕННОЙ ИТОГОВОЙ АТТЕСТАЦИИ</w:t>
      </w:r>
      <w:bookmarkEnd w:id="7"/>
    </w:p>
    <w:p w:rsidR="00D50DE6" w:rsidRDefault="00D50DE6" w:rsidP="00D50DE6">
      <w:pPr>
        <w:pStyle w:val="2"/>
        <w:keepNext w:val="0"/>
        <w:keepLines w:val="0"/>
        <w:numPr>
          <w:ilvl w:val="1"/>
          <w:numId w:val="0"/>
        </w:numPr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08772886"/>
      <w:r>
        <w:rPr>
          <w:rFonts w:ascii="Times New Roman" w:hAnsi="Times New Roman" w:cs="Times New Roman"/>
          <w:color w:val="auto"/>
          <w:sz w:val="24"/>
          <w:szCs w:val="24"/>
        </w:rPr>
        <w:t>Вид и сроки проведения государственной итоговой аттестации:</w:t>
      </w:r>
      <w:bookmarkEnd w:id="8"/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– выпускная квалификационная работа и демонстрационный экзамен</w:t>
      </w:r>
    </w:p>
    <w:p w:rsidR="00D50DE6" w:rsidRDefault="00D50DE6" w:rsidP="00D50D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времени и сроки, отводимые на выполнение выпускной квалификационной работы: </w:t>
      </w:r>
      <w:r>
        <w:rPr>
          <w:rFonts w:ascii="Times New Roman" w:hAnsi="Times New Roman" w:cs="Times New Roman"/>
          <w:b/>
          <w:bCs/>
          <w:sz w:val="24"/>
          <w:szCs w:val="24"/>
        </w:rPr>
        <w:t>2 недели – с 18 мая 2022 года по 31 мая 2022 г.</w:t>
      </w:r>
    </w:p>
    <w:p w:rsidR="00D50DE6" w:rsidRDefault="00D50DE6" w:rsidP="00D50D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подготовки и проведения государственного экзамена: </w:t>
      </w:r>
      <w:r>
        <w:rPr>
          <w:rFonts w:ascii="Times New Roman" w:hAnsi="Times New Roman" w:cs="Times New Roman"/>
          <w:b/>
          <w:bCs/>
          <w:sz w:val="24"/>
          <w:szCs w:val="24"/>
        </w:rPr>
        <w:t>2 недели с 1 по 14 июня 2022 г.</w:t>
      </w:r>
    </w:p>
    <w:p w:rsidR="00D50DE6" w:rsidRDefault="00D50DE6" w:rsidP="00D50D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защиты выпускной квалификационной работы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 недели – с 14 по 28 июня 2022 года.</w:t>
      </w:r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pStyle w:val="2"/>
        <w:keepLines w:val="0"/>
        <w:numPr>
          <w:ilvl w:val="1"/>
          <w:numId w:val="0"/>
        </w:numPr>
        <w:spacing w:before="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08772887"/>
      <w:r>
        <w:rPr>
          <w:rFonts w:ascii="Times New Roman" w:hAnsi="Times New Roman" w:cs="Times New Roman"/>
          <w:color w:val="auto"/>
          <w:sz w:val="24"/>
          <w:szCs w:val="24"/>
        </w:rPr>
        <w:t>Содержание государственной итоговой аттестации</w:t>
      </w:r>
      <w:bookmarkEnd w:id="9"/>
    </w:p>
    <w:p w:rsidR="00D50DE6" w:rsidRDefault="00D50DE6" w:rsidP="00D50DE6">
      <w:pPr>
        <w:pStyle w:val="22"/>
        <w:spacing w:line="240" w:lineRule="auto"/>
        <w:ind w:left="0"/>
        <w:jc w:val="center"/>
        <w:rPr>
          <w:sz w:val="24"/>
          <w:szCs w:val="24"/>
          <w:u w:val="single"/>
          <w:lang w:eastAsia="ko-KR"/>
        </w:rPr>
      </w:pPr>
      <w:r>
        <w:rPr>
          <w:sz w:val="24"/>
          <w:szCs w:val="24"/>
          <w:u w:val="single"/>
          <w:lang w:eastAsia="ko-KR"/>
        </w:rPr>
        <w:t>Примерная тематика выпускных квалификационных работ</w:t>
      </w:r>
    </w:p>
    <w:p w:rsidR="00D50DE6" w:rsidRDefault="00D50DE6" w:rsidP="00D50DE6">
      <w:pPr>
        <w:pStyle w:val="22"/>
        <w:spacing w:line="240" w:lineRule="auto"/>
        <w:ind w:left="0"/>
        <w:rPr>
          <w:sz w:val="24"/>
          <w:szCs w:val="24"/>
          <w:lang w:eastAsia="ko-KR"/>
        </w:rPr>
      </w:pPr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8994"/>
      </w:tblGrid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выпускной квалификационной работы</w:t>
            </w:r>
          </w:p>
        </w:tc>
      </w:tr>
      <w:tr w:rsidR="00D50DE6" w:rsidTr="004B3C61">
        <w:trPr>
          <w:trHeight w:val="315"/>
        </w:trPr>
        <w:tc>
          <w:tcPr>
            <w:tcW w:w="9586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Разработка Веб ИС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веб информационной системы отдела кадров, бухгалтерии или другого подразделения организации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веб информационной системы промышленного предприятия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веб информационной системы тестирования уровня знаний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работы документационного обеспечения образовательного процесса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веб информационной системы предприятия социальной сферы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веб информационной системы образовательного учреждения или структурного подразделения образовательного учреждения</w:t>
            </w:r>
          </w:p>
        </w:tc>
      </w:tr>
      <w:tr w:rsidR="00D50DE6" w:rsidTr="004B3C61">
        <w:trPr>
          <w:trHeight w:val="315"/>
        </w:trPr>
        <w:tc>
          <w:tcPr>
            <w:tcW w:w="9586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Разработка (модификация) </w:t>
            </w:r>
          </w:p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модулей (подсистем) ИС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 информационная система торговой организации "...". Обеспечение безопасности (модификация) модуля (подсистемы) аналитической обработки данных.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 информационная система торговой организации "...". Обеспечение безопасности Интернет-ресурса работы с клиентами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 информационная система промышленного предприятия "...". Обеспечение безопасности (модификация) модуля (подсистемы) контроля переподготовки персонала.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 информационная система образовательного учреждения "...". Обеспечение безопасности  (модификация) модуля (подсистемы) учета посещаемости.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 информационная система образовательного учреждения "...". Обеспечение безопасности (модификация) модуля (подсистемы) автоматизации работы ЦМК.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 информационная система образовательного учреждения "...". Обеспечение безопасности (модификация) модуля (подсистемы) интерактивного тестирования.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 информационная система образовательного учреждения "...". Обеспечение безопасности (модификация) модуля (подсистемы) учета успеваемости.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 информационная система образовательного учреждения "...". Обеспечение безопасности (модификация) модуля (подсистемы) для мобильных устройств.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E6" w:rsidTr="004B3C61">
        <w:trPr>
          <w:trHeight w:val="315"/>
        </w:trPr>
        <w:tc>
          <w:tcPr>
            <w:tcW w:w="9586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Проектирование элементов ИС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и реализация базы данных предприятия "..." / организации "..."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структурного подразделения "...".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внедрения информационной системы предприятия "..." / организации "..." / структурного подразделения "...".</w:t>
            </w:r>
          </w:p>
        </w:tc>
      </w:tr>
      <w:tr w:rsidR="00D50DE6" w:rsidTr="004B3C61">
        <w:trPr>
          <w:trHeight w:val="315"/>
        </w:trPr>
        <w:tc>
          <w:tcPr>
            <w:tcW w:w="59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переноса информационной системы предприятия "..." / организации "..." / структурного подразделения "..." на новую технологическую и/или программную платформу</w:t>
            </w:r>
          </w:p>
        </w:tc>
      </w:tr>
    </w:tbl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разрабатывается преподавателями МДК в рамках профессиональных модулей;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рассматривается на заседаниях цикловых методических комиссий;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утверждается после предварительного положительного заключения работодателей.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Структура выпускной квалификационной работы: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ab/>
        <w:t>1) введение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ab/>
        <w:t>2) основная часть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практическая часть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3) заключение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4) список использованной литературы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6) приложения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Во введении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При работе над </w:t>
      </w:r>
      <w:r>
        <w:rPr>
          <w:rFonts w:ascii="Times New Roman" w:hAnsi="Times New Roman" w:cs="Times New Roman"/>
          <w:b/>
          <w:sz w:val="24"/>
          <w:szCs w:val="24"/>
          <w:lang w:eastAsia="ko-KR"/>
        </w:rPr>
        <w:t>теоретической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сущность и социальную значимость своей будущей профессии, проявлять к ней устойчивый интерес;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Работа над практической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условиях частой смены технологий в профессиональной деятельности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Заключение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Защита выпускных квалификационных работ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ВКР оценивается: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глубина проработки теоретических вопросов, исследуемых на основе анализа используемых источников;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критический подход к изучаемым фактическим материалам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организации, учреждения;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аргументированность, самостоятельность выводов, обоснованность предложений и рекомендаций;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на замечания членов комиссии и присутствующих, коллективного обсуждения качества работы и ее окончательной оценки.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дипломанта на замечания членов комиссии и присутствующих, коллективного обсуждения качества работы и ее окончательной оценки.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eastAsia="ko-KR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ko-KR"/>
        </w:rPr>
        <w:t>Примерный вид демонстрационного экзамена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Целью демонстрационного экзамена является подтверждение освоения выпускником профессиональных компетенций по следующим видам профессиональной деятельности: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Эксплуатация автоматизированных систем в защищённом исполнении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программно-аппаратных средств обеспечения информационной безопасности в автоматизированных системах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информации техническими средствами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работ по одной или нескольким профессиям рабочих, должностям служащих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демонстрационный экзамен входит защита работы, выполненная по одному или более видам профессиональных компетенций.</w:t>
      </w:r>
    </w:p>
    <w:p w:rsidR="00D50DE6" w:rsidRDefault="00D50DE6" w:rsidP="00D50DE6">
      <w:pPr>
        <w:pStyle w:val="2"/>
        <w:keepNext w:val="0"/>
        <w:keepLines w:val="0"/>
        <w:numPr>
          <w:ilvl w:val="1"/>
          <w:numId w:val="0"/>
        </w:numPr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408772888"/>
      <w:r>
        <w:rPr>
          <w:rFonts w:ascii="Times New Roman" w:hAnsi="Times New Roman" w:cs="Times New Roman"/>
          <w:color w:val="auto"/>
          <w:sz w:val="24"/>
          <w:szCs w:val="24"/>
        </w:rPr>
        <w:t>Документы государственной итоговой аттестации</w:t>
      </w:r>
      <w:bookmarkEnd w:id="10"/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ГЭК о присвоении квалификации «Разработчик веб и мультимедийных приложений» по специальности 09.02.07 «Информационные системы и программирование», о выдаче диплома выпускникам, прошедшим ГИА оформляется протоколом ГЭК и приказом ректора.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государственной итоговой аттестации ГЭК составляет ежегодный отчет о работе.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50DE6" w:rsidRDefault="00D50DE6" w:rsidP="00D50DE6">
      <w:pPr>
        <w:pStyle w:val="1"/>
        <w:keepNext w:val="0"/>
        <w:keepLines w:val="0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408772889"/>
      <w:r>
        <w:rPr>
          <w:rFonts w:ascii="Times New Roman" w:hAnsi="Times New Roman" w:cs="Times New Roman"/>
          <w:color w:val="auto"/>
          <w:sz w:val="24"/>
          <w:szCs w:val="24"/>
        </w:rPr>
        <w:t>УСЛОВИЯ РЕАЛИЗАЦИИ ПРОГРАММЫ ГОСУДАРСТВЕННОЙ ИТОГОВОЙ АТТЕСТАЦИИ</w:t>
      </w:r>
      <w:bookmarkEnd w:id="11"/>
    </w:p>
    <w:p w:rsidR="00D50DE6" w:rsidRDefault="00D50DE6" w:rsidP="00D50DE6">
      <w:pPr>
        <w:pStyle w:val="2"/>
        <w:keepNext w:val="0"/>
        <w:keepLines w:val="0"/>
        <w:numPr>
          <w:ilvl w:val="1"/>
          <w:numId w:val="0"/>
        </w:numPr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08772890"/>
      <w:r>
        <w:rPr>
          <w:rFonts w:ascii="Times New Roman" w:hAnsi="Times New Roman" w:cs="Times New Roman"/>
          <w:color w:val="auto"/>
          <w:sz w:val="24"/>
          <w:szCs w:val="24"/>
        </w:rPr>
        <w:t>Требования к минимальному материально-техническому обеспечению:</w:t>
      </w:r>
      <w:bookmarkEnd w:id="12"/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 выполнении выпускной квалификационной работы: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аттестации, оборудованного следующим образом: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место для консультанта-преподавателя;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принтер;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рабочие места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лицензионное программное обеспечение общего и специального назначения;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проведения консультаций по выпускным квалификационным работам;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поэтапного выполнения выпускных квалификационных работ;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комплект учебно-методической документации.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 защите выпускной квалификационной работы и проведении демонстрационного экзамена: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Для защиты выпускной работы и проведению демонстрационного экзамена отводится специально подготовленный кабинет, оснащенный следующим образом: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места для членов Государственной экзаменационной комиссии;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мультимедийный проектор, экран;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лицензионное программное обеспечение общего и специального назначения.</w:t>
      </w:r>
    </w:p>
    <w:p w:rsidR="00D50DE6" w:rsidRDefault="00D50DE6" w:rsidP="00D50DE6">
      <w:pPr>
        <w:pStyle w:val="2"/>
        <w:keepNext w:val="0"/>
        <w:keepLines w:val="0"/>
        <w:numPr>
          <w:ilvl w:val="1"/>
          <w:numId w:val="0"/>
        </w:numPr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08772891"/>
      <w:r>
        <w:rPr>
          <w:rFonts w:ascii="Times New Roman" w:hAnsi="Times New Roman" w:cs="Times New Roman"/>
          <w:color w:val="auto"/>
          <w:sz w:val="24"/>
          <w:szCs w:val="24"/>
        </w:rPr>
        <w:t>Информационное обеспечение государственной итоговой аттестации</w:t>
      </w:r>
      <w:bookmarkEnd w:id="13"/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по выполнению и оформлению выпускной квалификационной работы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специальности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Периодические издания по специальности</w:t>
      </w:r>
    </w:p>
    <w:p w:rsidR="00D50DE6" w:rsidRDefault="00D50DE6" w:rsidP="00D50DE6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доступа к информационным, научным и методическим ресурсам сети Интернет</w:t>
      </w:r>
    </w:p>
    <w:p w:rsidR="00D50DE6" w:rsidRDefault="00D50DE6" w:rsidP="00D50DE6">
      <w:pPr>
        <w:pStyle w:val="2"/>
        <w:keepNext w:val="0"/>
        <w:keepLines w:val="0"/>
        <w:numPr>
          <w:ilvl w:val="1"/>
          <w:numId w:val="0"/>
        </w:numPr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08772892"/>
      <w:r>
        <w:rPr>
          <w:rFonts w:ascii="Times New Roman" w:hAnsi="Times New Roman" w:cs="Times New Roman"/>
          <w:color w:val="auto"/>
          <w:sz w:val="24"/>
          <w:szCs w:val="24"/>
        </w:rPr>
        <w:t>Общие требования к организации и проведению государственной итоговой аттестации</w:t>
      </w:r>
      <w:bookmarkEnd w:id="14"/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2. Защита выпускной квалификационной работы (продолжительность защиты до 30 минут) включает доклад автора ВКР (не более 7-10 минут) с демонстрацией презентации или других наглядных материалов, разбор отзыва руководителя и рецензии, вопросы членов комиссии, ответы автора ВКР. Может быть предусмотрено выступление руководителя выпускной работы, а также рецензента.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3. В основе оценки выпускной квалификационной работы лежит пятибалльная система.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положительные отзывы руководителя и рецензента;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работы дипломант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т.п.) или раздаточный материал, легко отвечает на поставленные вопросы.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положительный отзыв руководителя и рецензента;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т.п.) или раздаточный материал, без особых затруднений отвечает на поставленные вопросы.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замечания по содержанию работы и методике анализа;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имеет выводов либо они носят декларативный характер;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существенные критические замечания; </w:t>
      </w:r>
    </w:p>
    <w:p w:rsidR="00D50DE6" w:rsidRDefault="00D50DE6" w:rsidP="00D50DE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D50DE6" w:rsidRDefault="00D50DE6" w:rsidP="00D50DE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4. При подготовке к ГИА студентам оказываются консультации руководителями от образовательного учреждения, назначенными распорядительным документом. Во время подготовки студенту может быть предоставлен доступ в Интернет.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6. Проведение демонстрационного экзамена происходит в виде защиты готовой работы в присутствии членов комиссии.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D50DE6" w:rsidRDefault="00D50DE6" w:rsidP="00D50DE6">
      <w:pPr>
        <w:pStyle w:val="2"/>
        <w:keepLines w:val="0"/>
        <w:numPr>
          <w:ilvl w:val="1"/>
          <w:numId w:val="0"/>
        </w:numPr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408772893"/>
      <w:r>
        <w:rPr>
          <w:rFonts w:ascii="Times New Roman" w:hAnsi="Times New Roman" w:cs="Times New Roman"/>
          <w:color w:val="auto"/>
          <w:sz w:val="24"/>
          <w:szCs w:val="24"/>
        </w:rPr>
        <w:t>Кадровое обеспечение государственной итоговой аттестации</w:t>
      </w:r>
      <w:bookmarkEnd w:id="15"/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Государственная итоговая аттестация проводится Государственной экзаменационной комиссией (ГЭК) и апелляционной комиссией (АК). 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D50DE6" w:rsidRDefault="00D50DE6" w:rsidP="00D50DE6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звание;</w:t>
      </w:r>
    </w:p>
    <w:p w:rsidR="00D50DE6" w:rsidRDefault="00D50DE6" w:rsidP="00D50DE6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:rsidR="00D50DE6" w:rsidRDefault="00D50DE6" w:rsidP="00D50DE6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 работодателей по профилю подготовки выпускников.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lastRenderedPageBreak/>
        <w:t>соответствует области профессиональной деятельности, к которой готовятся выпускники. Численный состав экзаменационной комиссии составляет 6 человек, включая председателя, заместителя председателя, трех членов комиссии и секретаря комиссии</w:t>
      </w:r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D50DE6" w:rsidRDefault="00D50DE6" w:rsidP="00D50D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 состоит из председателя, не менее 5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организации. Секретарь избирается из числа членов АК.</w:t>
      </w:r>
    </w:p>
    <w:p w:rsidR="00D50DE6" w:rsidRDefault="00D50DE6" w:rsidP="00D50DE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pStyle w:val="1"/>
        <w:keepNext w:val="0"/>
        <w:keepLines w:val="0"/>
        <w:spacing w:before="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  <w:bookmarkStart w:id="16" w:name="_Toc408772894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ОЦЕНКА РЕЗУЛЬТАТОВ ГОСУДАРСТВЕННОЙ ИТОГОВОЙ АТТЕСТАЦИИ</w:t>
      </w:r>
      <w:bookmarkEnd w:id="16"/>
    </w:p>
    <w:p w:rsidR="00D50DE6" w:rsidRDefault="00D50DE6" w:rsidP="00D50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DE6" w:rsidRDefault="00D50DE6" w:rsidP="00D50DE6">
      <w:pPr>
        <w:pStyle w:val="2"/>
        <w:keepNext w:val="0"/>
        <w:keepLines w:val="0"/>
        <w:numPr>
          <w:ilvl w:val="1"/>
          <w:numId w:val="0"/>
        </w:numPr>
        <w:spacing w:before="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408772895"/>
      <w:r>
        <w:rPr>
          <w:rFonts w:ascii="Times New Roman" w:hAnsi="Times New Roman" w:cs="Times New Roman"/>
          <w:color w:val="auto"/>
          <w:sz w:val="24"/>
          <w:szCs w:val="24"/>
        </w:rPr>
        <w:t>Оценка выпускной квалификационной работы</w:t>
      </w:r>
      <w:bookmarkEnd w:id="17"/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161"/>
        <w:gridCol w:w="2076"/>
        <w:gridCol w:w="2061"/>
        <w:gridCol w:w="2085"/>
      </w:tblGrid>
      <w:tr w:rsidR="00D50DE6" w:rsidTr="004B3C61">
        <w:trPr>
          <w:trHeight w:val="562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</w:pPr>
            <w: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показатели оценки «2 - 5»</w:t>
            </w:r>
          </w:p>
        </w:tc>
      </w:tr>
      <w:tr w:rsidR="00D50DE6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</w:t>
            </w:r>
            <w:proofErr w:type="spellStart"/>
            <w:r>
              <w:t>неудовелтвори-тельно</w:t>
            </w:r>
            <w:proofErr w:type="spellEnd"/>
            <w:r>
              <w:t>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</w:t>
            </w:r>
            <w:proofErr w:type="gramStart"/>
            <w:r>
              <w:t>удовлетвори-</w:t>
            </w:r>
            <w:proofErr w:type="spellStart"/>
            <w:r>
              <w:t>тельно</w:t>
            </w:r>
            <w:proofErr w:type="spellEnd"/>
            <w:proofErr w:type="gramEnd"/>
            <w:r>
              <w:t>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«хорошо»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«отлично»</w:t>
            </w:r>
          </w:p>
        </w:tc>
      </w:tr>
      <w:tr w:rsidR="00D50DE6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Актуальность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>Актуальность исследования специально автором не обосновывается.</w:t>
            </w:r>
          </w:p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 xml:space="preserve">Актуальность либо вообще не сформулирована,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D50DE6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Логика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>Содержание и тема работы не всегда согласуются между собой. Некоторые части работы не связаны с целью и задачами работы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D50DE6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Сроки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D50DE6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lastRenderedPageBreak/>
              <w:t>Самостоятельность в работе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D50DE6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Оформление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Соблюдены все правила оформления работы. </w:t>
            </w:r>
          </w:p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DE6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0DE6" w:rsidRDefault="00D50DE6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Литература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Изучено более десяти источников. Автор ориентируется в тематике, может перечислить и кратко изложить содержание используемых книг</w:t>
            </w:r>
          </w:p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E6" w:rsidRDefault="00D50DE6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источников более 20. Все они использованы в работе. Студент легко ориентируется в тематике, может перечислить и кратко изложить содержание используемых книг</w:t>
            </w:r>
          </w:p>
        </w:tc>
      </w:tr>
    </w:tbl>
    <w:p w:rsidR="00D50DE6" w:rsidRDefault="00D50DE6" w:rsidP="00D50DE6">
      <w:pPr>
        <w:pStyle w:val="2"/>
        <w:spacing w:before="0" w:line="24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52610" w:rsidRDefault="00E52610"/>
    <w:sectPr w:rsidR="00E52610" w:rsidSect="00D50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EC0"/>
    <w:multiLevelType w:val="multilevel"/>
    <w:tmpl w:val="06B27EC0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F335E2"/>
    <w:multiLevelType w:val="multilevel"/>
    <w:tmpl w:val="12F335E2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70D33FE"/>
    <w:multiLevelType w:val="multilevel"/>
    <w:tmpl w:val="370D33FE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E904E61"/>
    <w:multiLevelType w:val="multilevel"/>
    <w:tmpl w:val="3E904E61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65784A"/>
    <w:multiLevelType w:val="multilevel"/>
    <w:tmpl w:val="416578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 w:tentative="1">
      <w:start w:val="1"/>
      <w:numFmt w:val="decimal"/>
      <w:lvlText w:val="%1.%2.%3."/>
      <w:lvlJc w:val="left"/>
      <w:pPr>
        <w:ind w:left="1224" w:hanging="504"/>
      </w:pPr>
    </w:lvl>
    <w:lvl w:ilvl="3" w:tentative="1">
      <w:start w:val="1"/>
      <w:numFmt w:val="decimal"/>
      <w:lvlText w:val="%1.%2.%3.%4."/>
      <w:lvlJc w:val="left"/>
      <w:pPr>
        <w:ind w:left="1728" w:hanging="648"/>
      </w:pPr>
    </w:lvl>
    <w:lvl w:ilvl="4" w:tentative="1">
      <w:start w:val="1"/>
      <w:numFmt w:val="decimal"/>
      <w:lvlText w:val="%1.%2.%3.%4.%5."/>
      <w:lvlJc w:val="left"/>
      <w:pPr>
        <w:ind w:left="2232" w:hanging="792"/>
      </w:pPr>
    </w:lvl>
    <w:lvl w:ilvl="5" w:tentative="1">
      <w:start w:val="1"/>
      <w:numFmt w:val="decimal"/>
      <w:lvlText w:val="%1.%2.%3.%4.%5.%6."/>
      <w:lvlJc w:val="left"/>
      <w:pPr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3136101"/>
    <w:multiLevelType w:val="multilevel"/>
    <w:tmpl w:val="4313610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321CEC"/>
    <w:multiLevelType w:val="multilevel"/>
    <w:tmpl w:val="6B321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DE6"/>
    <w:rsid w:val="00D50DE6"/>
    <w:rsid w:val="00E5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DE6"/>
  </w:style>
  <w:style w:type="paragraph" w:styleId="1">
    <w:name w:val="heading 1"/>
    <w:basedOn w:val="a"/>
    <w:next w:val="a"/>
    <w:link w:val="10"/>
    <w:uiPriority w:val="9"/>
    <w:qFormat/>
    <w:rsid w:val="00D50D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50D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0D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50D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Абзац списка1"/>
    <w:basedOn w:val="a"/>
    <w:uiPriority w:val="34"/>
    <w:qFormat/>
    <w:rsid w:val="00D50DE6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D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E6"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uiPriority w:val="39"/>
    <w:unhideWhenUsed/>
    <w:rsid w:val="00D50DE6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D50DE6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D50DE6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D50DE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D50DE6"/>
    <w:rPr>
      <w:color w:val="0000FF"/>
      <w:u w:val="single"/>
    </w:rPr>
  </w:style>
  <w:style w:type="paragraph" w:customStyle="1" w:styleId="22">
    <w:name w:val="Абзац списка2"/>
    <w:basedOn w:val="a"/>
    <w:uiPriority w:val="34"/>
    <w:qFormat/>
    <w:rsid w:val="00D50DE6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3">
    <w:name w:val="Обычный1"/>
    <w:uiPriority w:val="99"/>
    <w:rsid w:val="00D50DE6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rsid w:val="00D50DE6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link w:val="a8"/>
    <w:uiPriority w:val="1"/>
    <w:qFormat/>
    <w:rsid w:val="00D50DE6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4"/>
    <w:uiPriority w:val="1"/>
    <w:rsid w:val="00D50DE6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D50DE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D50DE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DE6"/>
  </w:style>
  <w:style w:type="paragraph" w:styleId="1">
    <w:name w:val="heading 1"/>
    <w:basedOn w:val="a"/>
    <w:next w:val="a"/>
    <w:link w:val="10"/>
    <w:uiPriority w:val="9"/>
    <w:qFormat/>
    <w:rsid w:val="00D50D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50D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0D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50D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Абзац списка1"/>
    <w:basedOn w:val="a"/>
    <w:uiPriority w:val="34"/>
    <w:qFormat/>
    <w:rsid w:val="00D50DE6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D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E6"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uiPriority w:val="39"/>
    <w:unhideWhenUsed/>
    <w:rsid w:val="00D50DE6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D50DE6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D50DE6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D50DE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D50DE6"/>
    <w:rPr>
      <w:color w:val="0000FF"/>
      <w:u w:val="single"/>
    </w:rPr>
  </w:style>
  <w:style w:type="paragraph" w:customStyle="1" w:styleId="22">
    <w:name w:val="Абзац списка2"/>
    <w:basedOn w:val="a"/>
    <w:uiPriority w:val="34"/>
    <w:qFormat/>
    <w:rsid w:val="00D50DE6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3">
    <w:name w:val="Обычный1"/>
    <w:uiPriority w:val="99"/>
    <w:rsid w:val="00D50DE6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rsid w:val="00D50DE6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link w:val="a8"/>
    <w:uiPriority w:val="1"/>
    <w:qFormat/>
    <w:rsid w:val="00D50DE6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4"/>
    <w:uiPriority w:val="1"/>
    <w:rsid w:val="00D50DE6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D50DE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D50DE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E0F-64C9-44BD-96DF-AC100C2C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64</Pages>
  <Words>12238</Words>
  <Characters>69757</Characters>
  <Application>Microsoft Office Word</Application>
  <DocSecurity>0</DocSecurity>
  <Lines>581</Lines>
  <Paragraphs>163</Paragraphs>
  <ScaleCrop>false</ScaleCrop>
  <Company/>
  <LinksUpToDate>false</LinksUpToDate>
  <CharactersWithSpaces>81832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2018-11-16T10:07:00Z</dcterms:created>
  <dcterms:modified xsi:type="dcterms:W3CDTF">2018-11-16T10:14:00Z</dcterms:modified>
</cp:coreProperties>
</file>