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9E7" w:rsidRPr="002B443C" w:rsidRDefault="003579E7" w:rsidP="003579E7">
      <w:pPr>
        <w:jc w:val="right"/>
        <w:rPr>
          <w:rFonts w:ascii="Times New Roman" w:hAnsi="Times New Roman" w:cs="Times New Roman"/>
          <w:b/>
          <w:i/>
          <w:sz w:val="24"/>
        </w:rPr>
      </w:pPr>
      <w:r w:rsidRPr="002B443C">
        <w:rPr>
          <w:rFonts w:ascii="Times New Roman" w:hAnsi="Times New Roman" w:cs="Times New Roman"/>
          <w:b/>
          <w:i/>
          <w:sz w:val="24"/>
        </w:rPr>
        <w:t>Приложение 1</w:t>
      </w:r>
    </w:p>
    <w:p w:rsidR="003579E7" w:rsidRPr="003579E7" w:rsidRDefault="003579E7" w:rsidP="003579E7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Матрица соответствия компетенций и составных частей ОПСПО ППССЗ</w:t>
      </w:r>
    </w:p>
    <w:p w:rsidR="003579E7" w:rsidRDefault="003579E7" w:rsidP="003579E7">
      <w:r>
        <w:rPr>
          <w:noProof/>
          <w:lang w:eastAsia="ru-RU"/>
        </w:rPr>
        <w:drawing>
          <wp:inline distT="0" distB="0" distL="114300" distR="114300" wp14:anchorId="4C4A9904" wp14:editId="64DD164D">
            <wp:extent cx="9251950" cy="5745484"/>
            <wp:effectExtent l="0" t="0" r="6350" b="762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74548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579E7" w:rsidRDefault="003579E7" w:rsidP="003579E7"/>
    <w:p w:rsidR="003579E7" w:rsidRDefault="003579E7" w:rsidP="003579E7">
      <w:r>
        <w:rPr>
          <w:noProof/>
          <w:lang w:eastAsia="ru-RU"/>
        </w:rPr>
        <w:drawing>
          <wp:inline distT="0" distB="0" distL="114300" distR="114300" wp14:anchorId="058B8E7F" wp14:editId="55E6611F">
            <wp:extent cx="9251950" cy="5016952"/>
            <wp:effectExtent l="0" t="0" r="635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01695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579E7" w:rsidRDefault="003579E7" w:rsidP="003579E7"/>
    <w:p w:rsidR="003579E7" w:rsidRDefault="003579E7" w:rsidP="003579E7">
      <w:pPr>
        <w:sectPr w:rsidR="003579E7" w:rsidSect="00685917">
          <w:pgSz w:w="16838" w:h="11906" w:orient="landscape"/>
          <w:pgMar w:top="709" w:right="1134" w:bottom="851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114300" distR="114300" wp14:anchorId="3E8B55A4" wp14:editId="02615743">
            <wp:extent cx="9251950" cy="3020386"/>
            <wp:effectExtent l="0" t="0" r="6350" b="889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02038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579E7" w:rsidRPr="002B443C" w:rsidRDefault="003579E7" w:rsidP="003579E7">
      <w:pPr>
        <w:jc w:val="righ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>Приложение 2</w:t>
      </w:r>
    </w:p>
    <w:p w:rsidR="003579E7" w:rsidRDefault="003579E7" w:rsidP="003579E7"/>
    <w:tbl>
      <w:tblPr>
        <w:tblW w:w="9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3"/>
        <w:gridCol w:w="1274"/>
        <w:gridCol w:w="3193"/>
        <w:gridCol w:w="3193"/>
      </w:tblGrid>
      <w:tr w:rsidR="003579E7" w:rsidTr="004B3C61">
        <w:trPr>
          <w:trHeight w:val="435"/>
        </w:trPr>
        <w:tc>
          <w:tcPr>
            <w:tcW w:w="9433" w:type="dxa"/>
            <w:gridSpan w:val="4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jc w:val="center"/>
              <w:textAlignment w:val="top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</w:rPr>
              <w:t xml:space="preserve">Общие и профессиональные компетенции </w:t>
            </w:r>
          </w:p>
        </w:tc>
      </w:tr>
      <w:tr w:rsidR="003579E7" w:rsidTr="004B3C61">
        <w:trPr>
          <w:trHeight w:val="375"/>
        </w:trPr>
        <w:tc>
          <w:tcPr>
            <w:tcW w:w="9433" w:type="dxa"/>
            <w:gridSpan w:val="4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jc w:val="center"/>
              <w:textAlignment w:val="top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</w:rPr>
              <w:t>специальность 40.02.01 "Право и организация социального обеспечения"</w:t>
            </w:r>
          </w:p>
        </w:tc>
      </w:tr>
      <w:tr w:rsidR="003579E7" w:rsidTr="004B3C61">
        <w:trPr>
          <w:trHeight w:val="1260"/>
        </w:trPr>
        <w:tc>
          <w:tcPr>
            <w:tcW w:w="1773" w:type="dxa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textAlignment w:val="top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</w:rPr>
              <w:t>Виды профессиональной деятельности</w:t>
            </w:r>
          </w:p>
        </w:tc>
        <w:tc>
          <w:tcPr>
            <w:tcW w:w="1274" w:type="dxa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jc w:val="center"/>
              <w:textAlignment w:val="top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</w:rPr>
              <w:t>Код компетенции</w:t>
            </w:r>
          </w:p>
        </w:tc>
        <w:tc>
          <w:tcPr>
            <w:tcW w:w="3193" w:type="dxa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jc w:val="center"/>
              <w:textAlignment w:val="top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</w:rPr>
              <w:t>Компетенции</w:t>
            </w:r>
          </w:p>
        </w:tc>
        <w:tc>
          <w:tcPr>
            <w:tcW w:w="3193" w:type="dxa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jc w:val="center"/>
              <w:textAlignment w:val="top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</w:rPr>
              <w:t>Результат освоения</w:t>
            </w:r>
          </w:p>
        </w:tc>
      </w:tr>
      <w:tr w:rsidR="003579E7" w:rsidTr="004B3C61">
        <w:trPr>
          <w:trHeight w:val="300"/>
        </w:trPr>
        <w:tc>
          <w:tcPr>
            <w:tcW w:w="9433" w:type="dxa"/>
            <w:gridSpan w:val="4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jc w:val="center"/>
              <w:textAlignment w:val="top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</w:rPr>
              <w:t>Общие компетенции</w:t>
            </w:r>
          </w:p>
        </w:tc>
      </w:tr>
      <w:tr w:rsidR="003579E7" w:rsidTr="004B3C61">
        <w:trPr>
          <w:trHeight w:val="480"/>
        </w:trPr>
        <w:tc>
          <w:tcPr>
            <w:tcW w:w="1773" w:type="dxa"/>
            <w:vMerge w:val="restart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Обеспечение реализации прав граждан в сфере пенсионного обеспечения и социальной защиты.</w:t>
            </w:r>
          </w:p>
        </w:tc>
        <w:tc>
          <w:tcPr>
            <w:tcW w:w="1274" w:type="dxa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1.</w:t>
            </w:r>
          </w:p>
        </w:tc>
        <w:tc>
          <w:tcPr>
            <w:tcW w:w="3193" w:type="dxa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193" w:type="dxa"/>
            <w:vMerge w:val="restart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b/>
                <w:sz w:val="24"/>
              </w:rPr>
              <w:t>Уметь:</w:t>
            </w:r>
            <w:r>
              <w:rPr>
                <w:rFonts w:ascii="Times New Roman" w:eastAsia="SimSun" w:hAnsi="Times New Roman" w:cs="Times New Roman"/>
                <w:sz w:val="24"/>
              </w:rPr>
              <w:t xml:space="preserve"> анализировать действующее законодательство в области пенсионного обеспечения, назначения пособий, компенсаций, предоставления услуг и мер социальной поддержки отдельным категориям граждан, нуждающимся в социальной защите, с использованием информационных справочно-правовых систем;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принимать документы, необходимые для установления пенсий, пособий, компенсаций, ежемесячных денежных выплат, материнского (семейного) капитала и других социальных выплат, необходимых для установления пенсий, пособий и других социальных выплат;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br/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 xml:space="preserve">определять перечень документов, необходимых для установления пенсий, пособий, компенсаций, ежемесячных денежных выплат, материнского (семейного) капитала и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других социальных выплат;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разъяснять порядок получения недостающих документов и сроки их предоставления;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определять право, размер и сроки назначения трудовых пенсий, пенсий по государственному пенсионному обеспечению, пособий, компенсаций, ежемесячных денежных выплат, материнского (семейного) капитала с использованием информационных справочно-правовых систем;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br/>
              <w:t>формировать пенсионные дела, дела получателей пособий, ежемесячных денежных выплат, материнского (семейного) капитала и других социальных выплат;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составлять проекты ответов на письменные обращения граждан с использованием информационных справочно-правовых систем, вести учет обращений;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пользоваться компьютерными программами назначения и выплаты пенсий, пособий и других социальных выплат;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консультировать граждан и представителей юридических лиц по вопросам пенсионного обеспечения и социальной защиты, используя информационные справочно-правовые системы;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запрашивать информацию о содержании индивидуальных лицевых счетов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застрахованных лиц и анализировать полученные сведения о стаже работы, заработной плате и страховых взносах;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составлять проекты решений об отказе в назначении пенсий, пособий, компенсаций, материнского (семейного) капитала, ежемесячных денежных выплат, в предоставлении услуг и других социальных выплат, используя информационные справочно-правовые системы;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осуществлять оценку пенсионных прав застрахованных лиц, в том числе с учетом специального трудового стажа;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использовать периодические и специальные издания, справочную литературу в профессиональной деятельности;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br/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информировать граждан и должностных лиц об изменениях в области пенсионного обеспечения и социальной защиты населения;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оказывать консультационную помощь гражданам по вопросам медико-социальной экспертизы;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объяснять сущность психических процессов и их изменений у инвалидов и лиц пожилого возраста;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правильно организовывать психологический контакт с клиентами (потребителями услуг);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давать психологическую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характеристику личности, применять приемы делового общения и правила культуры поведения;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следовать этическим правилам, нормам и принципам в профессиональной деятельности. </w:t>
            </w:r>
            <w:proofErr w:type="spellStart"/>
            <w:r>
              <w:rPr>
                <w:rFonts w:ascii="Times New Roman" w:eastAsia="SimSun" w:hAnsi="Times New Roman" w:cs="Times New Roman"/>
                <w:b/>
                <w:sz w:val="24"/>
              </w:rPr>
              <w:t>Знать</w:t>
            </w:r>
            <w:proofErr w:type="gramStart"/>
            <w:r>
              <w:rPr>
                <w:rFonts w:ascii="Times New Roman" w:eastAsia="SimSun" w:hAnsi="Times New Roman" w:cs="Times New Roman"/>
                <w:b/>
                <w:sz w:val="24"/>
              </w:rPr>
              <w:t>:</w:t>
            </w:r>
            <w:r>
              <w:rPr>
                <w:rFonts w:ascii="Times New Roman" w:eastAsia="SimSun" w:hAnsi="Times New Roman" w:cs="Times New Roman"/>
                <w:sz w:val="24"/>
              </w:rPr>
              <w:t>с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>одержание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</w:rPr>
              <w:t xml:space="preserve"> нормативных правовых актов федерального, регионального и муниципального уровней, регулирующих вопросы установления пенсий, пособий и других социальных выплат, предоставления услуг;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понятия и виды трудовых пенсий, пенсий по государственному пенсионному обеспечению, пособий, ежемесячных денежных выплат (далее - ЕДВ), дополнительного материального обеспечения, других социальных выплат, условия их назначения, размеры и сроки;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правовое регулирование в области медико-социальной экспертизы;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основные понятия и категории 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медико-социальной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экспертизы;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основные функции учреждений государственной службы медико-социальной экспертизы;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юридическое значение экспертных заключений медико-социальной экспертизы;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структуру трудовых пенсий;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понятие и виды социального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обслуживания и помощи нуждающимся гражданам;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государственные стандарты социального обслуживания;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порядок предоставления социальных услуг и других социальных выплат;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порядок формирования пенсионных и личных дел получателей пенсий, пособий, ЕДВ, материнского (семейного) капитала и других социальных выплат;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компьютерные программы по назначению пенсий, пособий, рассмотрению устных и письменных обращений граждан;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способы информирования граждан и должностных лиц об изменениях в области пенсионного обеспечения и социальной защиты;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основные понятия общей психологии, сущность психических процессов;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br/>
              <w:t>основы психологии личности;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современные представления о личности, ее структуре и возрастных изменениях;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особенности психологии инвалидов и лиц пожилого возраста;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основные правила профессиональной этики и приемы делового общения в коллективе.</w:t>
            </w:r>
          </w:p>
        </w:tc>
      </w:tr>
      <w:tr w:rsidR="003579E7" w:rsidTr="004B3C61">
        <w:trPr>
          <w:trHeight w:val="300"/>
        </w:trPr>
        <w:tc>
          <w:tcPr>
            <w:tcW w:w="1773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4" w:type="dxa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2.</w:t>
            </w:r>
          </w:p>
        </w:tc>
        <w:tc>
          <w:tcPr>
            <w:tcW w:w="3193" w:type="dxa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Организовывать собственную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</w:rPr>
              <w:t>деятельность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,в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>ыбирать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</w:rPr>
              <w:t xml:space="preserve">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3193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3579E7" w:rsidTr="004B3C61">
        <w:trPr>
          <w:trHeight w:val="300"/>
        </w:trPr>
        <w:tc>
          <w:tcPr>
            <w:tcW w:w="1773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4" w:type="dxa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3.</w:t>
            </w:r>
          </w:p>
        </w:tc>
        <w:tc>
          <w:tcPr>
            <w:tcW w:w="3193" w:type="dxa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3193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3579E7" w:rsidTr="004B3C61">
        <w:trPr>
          <w:trHeight w:val="300"/>
        </w:trPr>
        <w:tc>
          <w:tcPr>
            <w:tcW w:w="1773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4" w:type="dxa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4.</w:t>
            </w:r>
          </w:p>
        </w:tc>
        <w:tc>
          <w:tcPr>
            <w:tcW w:w="3193" w:type="dxa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3193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3579E7" w:rsidTr="004B3C61">
        <w:trPr>
          <w:trHeight w:val="300"/>
        </w:trPr>
        <w:tc>
          <w:tcPr>
            <w:tcW w:w="1773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4" w:type="dxa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5.</w:t>
            </w:r>
          </w:p>
        </w:tc>
        <w:tc>
          <w:tcPr>
            <w:tcW w:w="3193" w:type="dxa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3193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3579E7" w:rsidTr="004B3C61">
        <w:trPr>
          <w:trHeight w:val="300"/>
        </w:trPr>
        <w:tc>
          <w:tcPr>
            <w:tcW w:w="1773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4" w:type="dxa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6.</w:t>
            </w:r>
          </w:p>
        </w:tc>
        <w:tc>
          <w:tcPr>
            <w:tcW w:w="3193" w:type="dxa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Работать в коллективе и команде, эффективно общаться с коллегами, руководством, потребителями.</w:t>
            </w:r>
          </w:p>
        </w:tc>
        <w:tc>
          <w:tcPr>
            <w:tcW w:w="3193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3579E7" w:rsidTr="004B3C61">
        <w:trPr>
          <w:trHeight w:val="300"/>
        </w:trPr>
        <w:tc>
          <w:tcPr>
            <w:tcW w:w="1773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4" w:type="dxa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7.</w:t>
            </w:r>
          </w:p>
        </w:tc>
        <w:tc>
          <w:tcPr>
            <w:tcW w:w="3193" w:type="dxa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Брать на себя ответственность за работу членов команды (подчиненных), результат выполнения заданий.</w:t>
            </w:r>
          </w:p>
        </w:tc>
        <w:tc>
          <w:tcPr>
            <w:tcW w:w="3193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3579E7" w:rsidTr="004B3C61">
        <w:trPr>
          <w:trHeight w:val="300"/>
        </w:trPr>
        <w:tc>
          <w:tcPr>
            <w:tcW w:w="1773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4" w:type="dxa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8.</w:t>
            </w:r>
          </w:p>
        </w:tc>
        <w:tc>
          <w:tcPr>
            <w:tcW w:w="3193" w:type="dxa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3193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3579E7" w:rsidTr="004B3C61">
        <w:trPr>
          <w:trHeight w:val="300"/>
        </w:trPr>
        <w:tc>
          <w:tcPr>
            <w:tcW w:w="1773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4" w:type="dxa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9.</w:t>
            </w:r>
          </w:p>
        </w:tc>
        <w:tc>
          <w:tcPr>
            <w:tcW w:w="3193" w:type="dxa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Ориентироваться в условиях постоянного изменения правовой базы.</w:t>
            </w:r>
          </w:p>
        </w:tc>
        <w:tc>
          <w:tcPr>
            <w:tcW w:w="3193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3579E7" w:rsidTr="004B3C61">
        <w:trPr>
          <w:trHeight w:val="300"/>
        </w:trPr>
        <w:tc>
          <w:tcPr>
            <w:tcW w:w="1773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4" w:type="dxa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11.</w:t>
            </w:r>
          </w:p>
        </w:tc>
        <w:tc>
          <w:tcPr>
            <w:tcW w:w="3193" w:type="dxa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Соблюдать деловой этикет, культуру и психологические основы общения, нормы и правила поведения</w:t>
            </w:r>
          </w:p>
        </w:tc>
        <w:tc>
          <w:tcPr>
            <w:tcW w:w="3193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3579E7" w:rsidTr="004B3C61">
        <w:trPr>
          <w:trHeight w:val="300"/>
        </w:trPr>
        <w:tc>
          <w:tcPr>
            <w:tcW w:w="1773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4" w:type="dxa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12.</w:t>
            </w:r>
          </w:p>
        </w:tc>
        <w:tc>
          <w:tcPr>
            <w:tcW w:w="3193" w:type="dxa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Проявлять нетерпимость к коррупционному поведению.</w:t>
            </w:r>
          </w:p>
        </w:tc>
        <w:tc>
          <w:tcPr>
            <w:tcW w:w="3193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3579E7" w:rsidTr="004B3C61">
        <w:trPr>
          <w:trHeight w:val="300"/>
        </w:trPr>
        <w:tc>
          <w:tcPr>
            <w:tcW w:w="1773" w:type="dxa"/>
            <w:vMerge w:val="restart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 xml:space="preserve">Организационное обеспечение деятельности учреждений социальной защиты населения и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органов Пенсионного фонда Российской Федерации</w:t>
            </w:r>
          </w:p>
        </w:tc>
        <w:tc>
          <w:tcPr>
            <w:tcW w:w="1274" w:type="dxa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1.</w:t>
            </w:r>
          </w:p>
        </w:tc>
        <w:tc>
          <w:tcPr>
            <w:tcW w:w="3193" w:type="dxa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193" w:type="dxa"/>
            <w:vMerge w:val="restart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SimSun" w:hAnsi="Times New Roman" w:cs="Times New Roman"/>
                <w:b/>
                <w:sz w:val="24"/>
              </w:rPr>
              <w:t>Уметь</w:t>
            </w:r>
            <w:proofErr w:type="gramStart"/>
            <w:r>
              <w:rPr>
                <w:rFonts w:ascii="Times New Roman" w:eastAsia="SimSun" w:hAnsi="Times New Roman" w:cs="Times New Roman"/>
                <w:b/>
                <w:sz w:val="24"/>
              </w:rPr>
              <w:t>:</w:t>
            </w:r>
            <w:r>
              <w:rPr>
                <w:rFonts w:ascii="Times New Roman" w:eastAsia="SimSun" w:hAnsi="Times New Roman" w:cs="Times New Roman"/>
                <w:sz w:val="24"/>
              </w:rPr>
              <w:t>п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>оддерживать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</w:rPr>
              <w:t xml:space="preserve"> в актуальном состоянии базы данных получателей пенсий, пособий, компенсаций, услуг и других социальных выплат с применением компьютерных технологий;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выявлять и осуществлять учет лиц, нуждающихся в социальной защите;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участвовать в организационно-управленческой работе структурных подразделений органов и учреждений социальной защиты населения, органов Пенсионного фонда Российской Федерации;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взаимодействовать в процессе работы с органами исполнительной власти, организациями, учреждениями, общественными организациями;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собирать и анализировать информацию для статистической и другой отчетности;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выявлять по базе данных лиц, нуждающихся в мерах государственной социальной поддержки и помощи с применением компьютерных технологий;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принимать решения об установлении опеки и попечительства;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осуществлять учет и контроль за усыновленными детьми, детьми, принятыми под опеку и попечительство, переданными на воспитание в приемную семью;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br/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направлять сложные или спорные дела по пенсионным вопросам, по вопросам оказания социальной помощи вышестоящим в порядке подчиненности лицам;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разграничивать компетенцию органов социальной защиты населения, Пенсионного фонда Российской Федерации, определять их подчиненность, порядок функционирования;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применять приемы делового общения и правила культуры поведения в профессиональной деятельности;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следовать этическим правилам, нормам и принципам в профессиональной деятельности;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br/>
            </w:r>
            <w:proofErr w:type="spellStart"/>
            <w:r>
              <w:rPr>
                <w:rFonts w:ascii="Times New Roman" w:eastAsia="SimSun" w:hAnsi="Times New Roman" w:cs="Times New Roman"/>
                <w:b/>
                <w:sz w:val="24"/>
              </w:rPr>
              <w:t>Знать</w:t>
            </w:r>
            <w:proofErr w:type="gramStart"/>
            <w:r>
              <w:rPr>
                <w:rFonts w:ascii="Times New Roman" w:eastAsia="SimSun" w:hAnsi="Times New Roman" w:cs="Times New Roman"/>
                <w:b/>
                <w:sz w:val="24"/>
              </w:rPr>
              <w:t>:</w:t>
            </w:r>
            <w:r>
              <w:rPr>
                <w:rFonts w:ascii="Times New Roman" w:eastAsia="SimSun" w:hAnsi="Times New Roman" w:cs="Times New Roman"/>
                <w:sz w:val="24"/>
              </w:rPr>
              <w:t>н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>ормативные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</w:rPr>
              <w:t>, правовые акты федерального, регионального, муниципального уровней, локальные нормативные акты организаций, регулирующие организацию работы органов Пенсионного фонда Российской Федерации и социальной защиты населения;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систему государственных органов и учреждений социальной защиты населения, органов Пенсионного фонда Российской Федерации;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организационно-управленческие функции работников органов и учреждений социальной защиты населения, органов Пенсионного фонда Российской Федерации;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 xml:space="preserve">передовые формы организации труда, информационно-коммуникационные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технологии, применяемые в органах Пенсионного фонда Российской Федерации, органах и учреждениях социальной защиты населения;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процедуру направления сложных или спорных дел по пенсионным вопросам и вопросам оказания социальной помощи вышестоящим в порядке подчиненности лицам;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br/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порядок ведения базы данных получателей пенсий, пособий, компенсаций и других социальных выплат, оказания услуг, документооборот в системе органов и учреждений социальной защиты населения, органов Пенсионного фонда Российской Федерации;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федеральные, региональные, муниципальные программы в области социальной защиты населения и их ресурсное обеспечение;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Кодекс профессиональной этики специалиста органов и учреждений социальной защиты населения, органов Пенсионного фонда Российской Федерации.</w:t>
            </w:r>
            <w:proofErr w:type="gramEnd"/>
          </w:p>
        </w:tc>
      </w:tr>
      <w:tr w:rsidR="003579E7" w:rsidTr="004B3C61">
        <w:trPr>
          <w:trHeight w:val="300"/>
        </w:trPr>
        <w:tc>
          <w:tcPr>
            <w:tcW w:w="1773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4" w:type="dxa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2.</w:t>
            </w:r>
          </w:p>
        </w:tc>
        <w:tc>
          <w:tcPr>
            <w:tcW w:w="3193" w:type="dxa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Организовывать собственную деятельность, выбирать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3193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3579E7" w:rsidTr="004B3C61">
        <w:trPr>
          <w:trHeight w:val="300"/>
        </w:trPr>
        <w:tc>
          <w:tcPr>
            <w:tcW w:w="1773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4" w:type="dxa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3.</w:t>
            </w:r>
          </w:p>
        </w:tc>
        <w:tc>
          <w:tcPr>
            <w:tcW w:w="3193" w:type="dxa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3193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3579E7" w:rsidTr="004B3C61">
        <w:trPr>
          <w:trHeight w:val="300"/>
        </w:trPr>
        <w:tc>
          <w:tcPr>
            <w:tcW w:w="1773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4" w:type="dxa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4.</w:t>
            </w:r>
          </w:p>
        </w:tc>
        <w:tc>
          <w:tcPr>
            <w:tcW w:w="3193" w:type="dxa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3193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3579E7" w:rsidTr="004B3C61">
        <w:trPr>
          <w:trHeight w:val="300"/>
        </w:trPr>
        <w:tc>
          <w:tcPr>
            <w:tcW w:w="1773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4" w:type="dxa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6.</w:t>
            </w:r>
          </w:p>
        </w:tc>
        <w:tc>
          <w:tcPr>
            <w:tcW w:w="3193" w:type="dxa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Работать в коллективе и команде, эффективно общаться с коллегами, руководством, потребителями.</w:t>
            </w:r>
          </w:p>
        </w:tc>
        <w:tc>
          <w:tcPr>
            <w:tcW w:w="3193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3579E7" w:rsidTr="004B3C61">
        <w:trPr>
          <w:trHeight w:val="300"/>
        </w:trPr>
        <w:tc>
          <w:tcPr>
            <w:tcW w:w="1773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4" w:type="dxa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7.</w:t>
            </w:r>
          </w:p>
        </w:tc>
        <w:tc>
          <w:tcPr>
            <w:tcW w:w="3193" w:type="dxa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Брать на себя ответственность за работу членов команды (подчиненных), результат выполнения заданий.</w:t>
            </w:r>
          </w:p>
        </w:tc>
        <w:tc>
          <w:tcPr>
            <w:tcW w:w="3193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3579E7" w:rsidTr="004B3C61">
        <w:trPr>
          <w:trHeight w:val="300"/>
        </w:trPr>
        <w:tc>
          <w:tcPr>
            <w:tcW w:w="1773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4" w:type="dxa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8.</w:t>
            </w:r>
          </w:p>
        </w:tc>
        <w:tc>
          <w:tcPr>
            <w:tcW w:w="3193" w:type="dxa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3193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3579E7" w:rsidTr="004B3C61">
        <w:trPr>
          <w:trHeight w:val="300"/>
        </w:trPr>
        <w:tc>
          <w:tcPr>
            <w:tcW w:w="1773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4" w:type="dxa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9.</w:t>
            </w:r>
          </w:p>
        </w:tc>
        <w:tc>
          <w:tcPr>
            <w:tcW w:w="3193" w:type="dxa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Ориентироваться в условиях частой смены технологий в профессиональной деятельности.</w:t>
            </w:r>
          </w:p>
        </w:tc>
        <w:tc>
          <w:tcPr>
            <w:tcW w:w="3193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3579E7" w:rsidTr="004B3C61">
        <w:trPr>
          <w:trHeight w:val="300"/>
        </w:trPr>
        <w:tc>
          <w:tcPr>
            <w:tcW w:w="1773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4" w:type="dxa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11.</w:t>
            </w:r>
          </w:p>
        </w:tc>
        <w:tc>
          <w:tcPr>
            <w:tcW w:w="3193" w:type="dxa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Соблюдать деловой этикет, культуру и психологические основы общения, нормы и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правила поведения.</w:t>
            </w:r>
          </w:p>
        </w:tc>
        <w:tc>
          <w:tcPr>
            <w:tcW w:w="3193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3579E7" w:rsidTr="004B3C61">
        <w:trPr>
          <w:trHeight w:val="300"/>
        </w:trPr>
        <w:tc>
          <w:tcPr>
            <w:tcW w:w="1773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4" w:type="dxa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12.</w:t>
            </w:r>
          </w:p>
        </w:tc>
        <w:tc>
          <w:tcPr>
            <w:tcW w:w="3193" w:type="dxa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Проявлять нетерпимость к коррупционному поведению.</w:t>
            </w:r>
          </w:p>
        </w:tc>
        <w:tc>
          <w:tcPr>
            <w:tcW w:w="3193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3579E7" w:rsidTr="004B3C61">
        <w:trPr>
          <w:trHeight w:val="300"/>
        </w:trPr>
        <w:tc>
          <w:tcPr>
            <w:tcW w:w="9433" w:type="dxa"/>
            <w:gridSpan w:val="4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jc w:val="center"/>
              <w:textAlignment w:val="top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</w:rPr>
              <w:lastRenderedPageBreak/>
              <w:t>Профессиональные компетенции</w:t>
            </w:r>
          </w:p>
        </w:tc>
      </w:tr>
      <w:tr w:rsidR="003579E7" w:rsidTr="004B3C61">
        <w:trPr>
          <w:trHeight w:val="300"/>
        </w:trPr>
        <w:tc>
          <w:tcPr>
            <w:tcW w:w="1773" w:type="dxa"/>
            <w:vMerge w:val="restart"/>
            <w:shd w:val="clear" w:color="auto" w:fill="FFFFFF"/>
            <w:tcMar>
              <w:left w:w="45" w:type="dxa"/>
              <w:right w:w="45" w:type="dxa"/>
            </w:tcMar>
          </w:tcPr>
          <w:p w:rsidR="003579E7" w:rsidRDefault="003579E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Обеспечение реализации прав граждан в сфере пенсионного обеспечения и социальной защиты</w:t>
            </w:r>
          </w:p>
        </w:tc>
        <w:tc>
          <w:tcPr>
            <w:tcW w:w="1274" w:type="dxa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1.1</w:t>
            </w:r>
          </w:p>
        </w:tc>
        <w:tc>
          <w:tcPr>
            <w:tcW w:w="3193" w:type="dxa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Осуществлять профессиональное толкование нормативных правовых актов для реализации прав граждан в сфере пенсионного обеспечения и социальной защиты.</w:t>
            </w:r>
          </w:p>
        </w:tc>
        <w:tc>
          <w:tcPr>
            <w:tcW w:w="3193" w:type="dxa"/>
            <w:vMerge w:val="restart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textAlignment w:val="top"/>
              <w:rPr>
                <w:rFonts w:ascii="Times New Roman" w:hAnsi="Times New Roman" w:cs="Times New Roman"/>
                <w:b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b/>
                <w:sz w:val="24"/>
              </w:rPr>
              <w:t>Уметь:</w:t>
            </w:r>
            <w:r>
              <w:rPr>
                <w:rFonts w:ascii="Times New Roman" w:eastAsia="SimSun" w:hAnsi="Times New Roman" w:cs="Times New Roman"/>
                <w:sz w:val="24"/>
              </w:rPr>
              <w:t xml:space="preserve"> анализировать действующее законодательство в области пенсионного обеспечения, назначения пособий, компенсаций, предоставления услуг и мер социальной поддержки отдельным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категориям граждан, нуждающимся в социальной защите, с использованием информационных справочно-правовых систем;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принимать документы, необходимые для установления пенсий, пособий, компенсаций, ежемесячных денежных выплат, материнского (семейного) капитала и других социальных выплат, необходимых для установления пенсий, пособий и других социальных выплат;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br/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определять перечень документов, необходимых для установления пенсий, пособий, компенсаций, ежемесячных денежных выплат, материнского (семейного) капитала и других социальных выплат;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разъяснять порядок получения недостающих документов и сроки их предоставления;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определять право, размер и сроки назначения трудовых пенсий, пенсий по государственному пенсионному обеспечению, пособий, компенсаций, ежемесячных денежных выплат, материнского (семейного) капитала с использованием информационных справочно-правовых систем;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формировать пенсионные дела, дела получателей пособий, ежемесячных денежных выплат,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материнского (семейного) капитала и других социальных выплат;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составлять проекты ответов на письменные обращения граждан с использованием информационных справочно-правовых систем, вести учет обращений;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пользоваться компьютерными программами назначения и выплаты пенсий, пособий и других социальных выплат;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консультировать граждан и представителей юридических лиц по вопросам пенсионного обеспечения и социальной защиты, используя информационные справочно-правовые системы;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запрашивать информацию о содержании индивидуальных лицевых счетов застрахованных лиц и анализировать полученные сведения о стаже работы, заработной плате и страховых взносах;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составлять проекты решений об отказе в назначении пенсий, пособий, компенсаций, материнского (семейного) капитала, ежемесячных денежных выплат, в предоставлении услуг и других социальных выплат, используя информационные справочно-правовые системы;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осуществлять оценку пенсионных прав застрахованных лиц, в том числе с учетом специального трудового стажа;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использовать периодические и специальные издания, справочную литературу в профессиональной деятельности;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br/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информировать граждан и должностных лиц об изменениях в области пенсионного обеспечения и социальной защиты населения;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оказывать консультационную помощь гражданам по вопросам медико-социальной экспертизы;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объяснять сущность психических процессов и их изменений у инвалидов и лиц пожилого возраста;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правильно организовывать психологический контакт с клиентами (потребителями услуг);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давать психологическую характеристику личности, применять приемы делового общения и правила культуры поведения;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следовать этическим правилам, нормам и принципам в профессиональной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</w:rPr>
              <w:t>деятельности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.</w:t>
            </w:r>
            <w:r>
              <w:rPr>
                <w:rFonts w:ascii="Times New Roman" w:eastAsia="SimSun" w:hAnsi="Times New Roman" w:cs="Times New Roman"/>
                <w:b/>
                <w:sz w:val="24"/>
              </w:rPr>
              <w:t>З</w:t>
            </w:r>
            <w:proofErr w:type="gramEnd"/>
            <w:r>
              <w:rPr>
                <w:rFonts w:ascii="Times New Roman" w:eastAsia="SimSun" w:hAnsi="Times New Roman" w:cs="Times New Roman"/>
                <w:b/>
                <w:sz w:val="24"/>
              </w:rPr>
              <w:t>нать:</w:t>
            </w:r>
            <w:r>
              <w:rPr>
                <w:rFonts w:ascii="Times New Roman" w:eastAsia="SimSun" w:hAnsi="Times New Roman" w:cs="Times New Roman"/>
                <w:sz w:val="24"/>
              </w:rPr>
              <w:t>содержание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</w:rPr>
              <w:t xml:space="preserve"> нормативных правовых актов федерального, регионального и муниципального уровней, регулирующих вопросы установления пенсий, пособий и других социальных выплат, предоставления услуг;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понятия и виды трудовых пенсий, пенсий по государственному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пенсионному обеспечению, пособий, ежемесячных денежных выплат (далее - ЕДВ), дополнительного материального обеспечения, других социальных выплат, условия их назначения, размеры и сроки;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правовое регулирование в области 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медико-социальной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экспертизы;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основные понятия и категории медико-социальной экспертизы;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основные функции учреждений государственной службы медико-социальной экспертизы;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юридическое значение экспертных заключений медико-социальной экспертизы;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структуру трудовых пенсий;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понятие и виды социального обслуживания и помощи нуждающимся гражданам;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государственные стандарты социального обслуживания;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порядок предоставления социальных услуг и других социальных выплат;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порядок формирования пенсионных и личных дел получателей пенсий, пособий, ЕДВ, материнского (семейного) капитала и других социальных выплат;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компьютерные программы по назначению пенсий, пособий, рассмотрению устных и письменных обращений граждан;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способы информирования граждан и должностных лиц об изменениях в области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пенсионного обеспечения и социальной защиты;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основные понятия общей психологии, сущность психических процессов;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br/>
              <w:t>основы психологии личности;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современные представления о личности, ее структуре и возрастных изменениях;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особенности психологии инвалидов и лиц пожилого возраста;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основные правила профессиональной этики и приемы делового общения в коллективе.</w:t>
            </w:r>
          </w:p>
        </w:tc>
      </w:tr>
      <w:tr w:rsidR="003579E7" w:rsidTr="004B3C61">
        <w:trPr>
          <w:trHeight w:val="300"/>
        </w:trPr>
        <w:tc>
          <w:tcPr>
            <w:tcW w:w="1773" w:type="dxa"/>
            <w:vMerge/>
            <w:shd w:val="clear" w:color="auto" w:fill="FFFFFF"/>
            <w:tcMar>
              <w:left w:w="45" w:type="dxa"/>
              <w:right w:w="45" w:type="dxa"/>
            </w:tcMar>
          </w:tcPr>
          <w:p w:rsidR="003579E7" w:rsidRDefault="003579E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4" w:type="dxa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1.2</w:t>
            </w:r>
          </w:p>
        </w:tc>
        <w:tc>
          <w:tcPr>
            <w:tcW w:w="3193" w:type="dxa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Осуществлять прием граждан по вопросам пенсионного обеспечения и социальной защиты.</w:t>
            </w:r>
          </w:p>
        </w:tc>
        <w:tc>
          <w:tcPr>
            <w:tcW w:w="3193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579E7" w:rsidTr="004B3C61">
        <w:trPr>
          <w:trHeight w:val="300"/>
        </w:trPr>
        <w:tc>
          <w:tcPr>
            <w:tcW w:w="1773" w:type="dxa"/>
            <w:vMerge/>
            <w:shd w:val="clear" w:color="auto" w:fill="FFFFFF"/>
            <w:tcMar>
              <w:left w:w="45" w:type="dxa"/>
              <w:right w:w="45" w:type="dxa"/>
            </w:tcMar>
          </w:tcPr>
          <w:p w:rsidR="003579E7" w:rsidRDefault="003579E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4" w:type="dxa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1.3</w:t>
            </w:r>
          </w:p>
        </w:tc>
        <w:tc>
          <w:tcPr>
            <w:tcW w:w="3193" w:type="dxa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Рассматривать пакет документов для назначения пенсий, пособий, компенсаций, других выплат, а также мер социальной поддержки отдельным категориям граждан, нуждающимся в социальной защите.</w:t>
            </w:r>
          </w:p>
        </w:tc>
        <w:tc>
          <w:tcPr>
            <w:tcW w:w="3193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579E7" w:rsidTr="004B3C61">
        <w:trPr>
          <w:trHeight w:val="300"/>
        </w:trPr>
        <w:tc>
          <w:tcPr>
            <w:tcW w:w="1773" w:type="dxa"/>
            <w:vMerge/>
            <w:shd w:val="clear" w:color="auto" w:fill="FFFFFF"/>
            <w:tcMar>
              <w:left w:w="45" w:type="dxa"/>
              <w:right w:w="45" w:type="dxa"/>
            </w:tcMar>
          </w:tcPr>
          <w:p w:rsidR="003579E7" w:rsidRDefault="003579E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4" w:type="dxa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1.4</w:t>
            </w:r>
          </w:p>
        </w:tc>
        <w:tc>
          <w:tcPr>
            <w:tcW w:w="3193" w:type="dxa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Осуществлять установление (назначение, перерасчет, перевод), индексацию и корректировку пенсий, назначение пособий, компенсаций и других социальных выплат, используя информационно-компьютерные технологии.</w:t>
            </w:r>
          </w:p>
        </w:tc>
        <w:tc>
          <w:tcPr>
            <w:tcW w:w="3193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579E7" w:rsidTr="004B3C61">
        <w:trPr>
          <w:trHeight w:val="300"/>
        </w:trPr>
        <w:tc>
          <w:tcPr>
            <w:tcW w:w="1773" w:type="dxa"/>
            <w:vMerge/>
            <w:shd w:val="clear" w:color="auto" w:fill="FFFFFF"/>
            <w:tcMar>
              <w:left w:w="45" w:type="dxa"/>
              <w:right w:w="45" w:type="dxa"/>
            </w:tcMar>
          </w:tcPr>
          <w:p w:rsidR="003579E7" w:rsidRDefault="003579E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4" w:type="dxa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1.5</w:t>
            </w:r>
          </w:p>
        </w:tc>
        <w:tc>
          <w:tcPr>
            <w:tcW w:w="3193" w:type="dxa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Осуществлять формирование и хранение дел получателей пенсий, пособий и других социальных выплат.</w:t>
            </w:r>
          </w:p>
        </w:tc>
        <w:tc>
          <w:tcPr>
            <w:tcW w:w="3193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579E7" w:rsidTr="004B3C61">
        <w:trPr>
          <w:trHeight w:val="300"/>
        </w:trPr>
        <w:tc>
          <w:tcPr>
            <w:tcW w:w="1773" w:type="dxa"/>
            <w:vMerge/>
            <w:shd w:val="clear" w:color="auto" w:fill="FFFFFF"/>
            <w:tcMar>
              <w:left w:w="45" w:type="dxa"/>
              <w:right w:w="45" w:type="dxa"/>
            </w:tcMar>
          </w:tcPr>
          <w:p w:rsidR="003579E7" w:rsidRDefault="003579E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4" w:type="dxa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1.6</w:t>
            </w:r>
          </w:p>
        </w:tc>
        <w:tc>
          <w:tcPr>
            <w:tcW w:w="3193" w:type="dxa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Консультировать граждан и представителей юридических лиц по вопросам пенсионного обеспечения и социальной защиты.</w:t>
            </w:r>
          </w:p>
        </w:tc>
        <w:tc>
          <w:tcPr>
            <w:tcW w:w="3193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579E7" w:rsidTr="004B3C61">
        <w:trPr>
          <w:trHeight w:val="300"/>
        </w:trPr>
        <w:tc>
          <w:tcPr>
            <w:tcW w:w="1773" w:type="dxa"/>
            <w:vMerge w:val="restart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 xml:space="preserve">Организационное обеспечение деятельности учреждений социальной защиты населения и органов Пенсионного фонда Российской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Федерации</w:t>
            </w:r>
          </w:p>
        </w:tc>
        <w:tc>
          <w:tcPr>
            <w:tcW w:w="1274" w:type="dxa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ПК 2.1</w:t>
            </w:r>
          </w:p>
        </w:tc>
        <w:tc>
          <w:tcPr>
            <w:tcW w:w="3193" w:type="dxa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Поддерживать базы данных получателей пенсий, пособий, компенсаций и других социальных выплат, а также услуг и льгот в актуальном состоянии.</w:t>
            </w:r>
          </w:p>
        </w:tc>
        <w:tc>
          <w:tcPr>
            <w:tcW w:w="3193" w:type="dxa"/>
            <w:vMerge w:val="restart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textAlignment w:val="top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>
              <w:rPr>
                <w:rFonts w:ascii="Times New Roman" w:eastAsia="SimSun" w:hAnsi="Times New Roman" w:cs="Times New Roman"/>
                <w:b/>
                <w:sz w:val="24"/>
              </w:rPr>
              <w:t>Уметь</w:t>
            </w:r>
            <w:proofErr w:type="gramStart"/>
            <w:r>
              <w:rPr>
                <w:rFonts w:ascii="Times New Roman" w:eastAsia="SimSun" w:hAnsi="Times New Roman" w:cs="Times New Roman"/>
                <w:b/>
                <w:sz w:val="24"/>
              </w:rPr>
              <w:t>:</w:t>
            </w:r>
            <w:r>
              <w:rPr>
                <w:rFonts w:ascii="Times New Roman" w:eastAsia="SimSun" w:hAnsi="Times New Roman" w:cs="Times New Roman"/>
                <w:sz w:val="24"/>
              </w:rPr>
              <w:t>п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>оддерживать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</w:rPr>
              <w:t xml:space="preserve"> в актуальном состоянии базы данных получателей пенсий, пособий, компенсаций, услуг и других социальных выплат с применением компьютерных технологий;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выявлять и осуществлять учет лиц, нуждающихся в социальной защите;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участвовать в организационно-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управленческой работе структурных подразделений органов и учреждений социальной защиты населения, органов Пенсионного фонда Российской Федерации;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взаимодействовать в процессе работы с органами исполнительной власти, организациями, учреждениями, общественными организациями;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собирать и анализировать информацию для статистической и другой отчетности;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выявлять по базе данных лиц, нуждающихся в мерах государственной социальной поддержки и помощи с применением компьютерных технологий;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принимать решения об установлении опеки и попечительства;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осуществлять учет и контроль за усыновленными детьми, детьми, принятыми под опеку и попечительство, переданными на воспитание в приемную семью;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br/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направлять сложные или спорные дела по пенсионным вопросам, по вопросам оказания социальной помощи вышестоящим в порядке подчиненности лицам;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 xml:space="preserve">разграничивать компетенцию органов социальной защиты населения, Пенсионного фонда Российской Федерации, определять их подчиненность, порядок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функционирования;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применять приемы делового общения и правила культуры поведения в профессиональной деятельности;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следовать этическим правилам, нормам и принципам в профессиональной деятельности;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br/>
            </w:r>
            <w:proofErr w:type="spellStart"/>
            <w:r>
              <w:rPr>
                <w:rFonts w:ascii="Times New Roman" w:eastAsia="SimSun" w:hAnsi="Times New Roman" w:cs="Times New Roman"/>
                <w:b/>
                <w:sz w:val="24"/>
              </w:rPr>
              <w:t>Знать</w:t>
            </w:r>
            <w:proofErr w:type="gramStart"/>
            <w:r>
              <w:rPr>
                <w:rFonts w:ascii="Times New Roman" w:eastAsia="SimSun" w:hAnsi="Times New Roman" w:cs="Times New Roman"/>
                <w:b/>
                <w:sz w:val="24"/>
              </w:rPr>
              <w:t>:</w:t>
            </w:r>
            <w:r>
              <w:rPr>
                <w:rFonts w:ascii="Times New Roman" w:eastAsia="SimSun" w:hAnsi="Times New Roman" w:cs="Times New Roman"/>
                <w:sz w:val="24"/>
              </w:rPr>
              <w:t>н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>ормативные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</w:rPr>
              <w:t>, правовые акты федерального, регионального, муниципального уровней, локальные нормативные акты организаций, регулирующие организацию работы органов Пенсионного фонда Российской Федерации и социальной защиты населения;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систему государственных органов и учреждений социальной защиты населения, органов Пенсионного фонда Российской Федерации;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организационно-управленческие функции работников органов и учреждений социальной защиты населения, органов Пенсионного фонда Российской Федерации;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передовые формы организации труда, информационно-коммуникационные технологии, применяемые в органах Пенсионного фонда Российской Федерации, органах и учреждениях социальной защиты населения;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процедуру направления сложных или спорных дел по пенсионным вопросам и вопросам оказания социальной помощи вышестоящим в порядке подчиненности лицам;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br/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порядок ведения базы данных получателей пенсий, пособий, компенсаций и других социальных выплат, оказания услуг, документооборот в системе органов и учреждений социальной защиты населения, органов Пенсионного фонда Российской Федерации;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федеральные, региональные, муниципальные программы в области социальной защиты населения и их ресурсное обеспечение;</w:t>
            </w:r>
            <w:r>
              <w:rPr>
                <w:rFonts w:ascii="Times New Roman" w:eastAsia="SimSun" w:hAnsi="Times New Roman" w:cs="Times New Roman"/>
                <w:sz w:val="24"/>
              </w:rPr>
              <w:br/>
              <w:t>Кодекс профессиональной этики специалиста органов и учреждений социальной защиты населения, органов Пенсионного фонда Российской Федерации.</w:t>
            </w:r>
            <w:proofErr w:type="gramEnd"/>
          </w:p>
        </w:tc>
      </w:tr>
      <w:tr w:rsidR="003579E7" w:rsidTr="004B3C61">
        <w:trPr>
          <w:trHeight w:val="300"/>
        </w:trPr>
        <w:tc>
          <w:tcPr>
            <w:tcW w:w="1773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4" w:type="dxa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2.2</w:t>
            </w:r>
          </w:p>
        </w:tc>
        <w:tc>
          <w:tcPr>
            <w:tcW w:w="3193" w:type="dxa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Выявлять лиц, нуждающихся в социальной защите, и осуществлять их учет, используя информационно-компьютерные технологии.</w:t>
            </w:r>
          </w:p>
        </w:tc>
        <w:tc>
          <w:tcPr>
            <w:tcW w:w="3193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579E7" w:rsidTr="004B3C61">
        <w:trPr>
          <w:trHeight w:val="7365"/>
        </w:trPr>
        <w:tc>
          <w:tcPr>
            <w:tcW w:w="1773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4" w:type="dxa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2.3</w:t>
            </w:r>
          </w:p>
        </w:tc>
        <w:tc>
          <w:tcPr>
            <w:tcW w:w="3193" w:type="dxa"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Организовывать и координировать социальную работу с отдельными лицами, категориями граждан и семьями, нуждающимися в социальной поддержке и защите.</w:t>
            </w:r>
          </w:p>
        </w:tc>
        <w:tc>
          <w:tcPr>
            <w:tcW w:w="3193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3579E7" w:rsidRDefault="003579E7" w:rsidP="004B3C6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3579E7" w:rsidRDefault="003579E7" w:rsidP="003579E7">
      <w:pPr>
        <w:sectPr w:rsidR="003579E7" w:rsidSect="00F15D0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579E7" w:rsidRPr="00F15D08" w:rsidRDefault="003579E7" w:rsidP="003579E7">
      <w:pPr>
        <w:jc w:val="righ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>Приложение 3</w:t>
      </w:r>
    </w:p>
    <w:p w:rsidR="003579E7" w:rsidRDefault="003579E7" w:rsidP="003579E7"/>
    <w:tbl>
      <w:tblPr>
        <w:tblW w:w="152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5"/>
        <w:gridCol w:w="1033"/>
        <w:gridCol w:w="1909"/>
        <w:gridCol w:w="1430"/>
        <w:gridCol w:w="1856"/>
        <w:gridCol w:w="1812"/>
        <w:gridCol w:w="1676"/>
        <w:gridCol w:w="1562"/>
        <w:gridCol w:w="2851"/>
        <w:gridCol w:w="729"/>
      </w:tblGrid>
      <w:tr w:rsidR="003579E7" w:rsidTr="003579E7">
        <w:trPr>
          <w:trHeight w:val="300"/>
        </w:trPr>
        <w:tc>
          <w:tcPr>
            <w:tcW w:w="15233" w:type="dxa"/>
            <w:gridSpan w:val="10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Состав преподавателей, обеспечивающих образовательный процесс по ОПСПО ППССЗ </w:t>
            </w:r>
          </w:p>
          <w:p w:rsidR="003579E7" w:rsidRDefault="003579E7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специальность 40.02.01 "Право и организация социального обеспечения"</w:t>
            </w:r>
          </w:p>
        </w:tc>
      </w:tr>
      <w:tr w:rsidR="003579E7" w:rsidTr="003579E7">
        <w:trPr>
          <w:trHeight w:val="2100"/>
        </w:trPr>
        <w:tc>
          <w:tcPr>
            <w:tcW w:w="37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/п</w:t>
            </w:r>
          </w:p>
        </w:tc>
        <w:tc>
          <w:tcPr>
            <w:tcW w:w="103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Индекс</w:t>
            </w:r>
          </w:p>
        </w:tc>
        <w:tc>
          <w:tcPr>
            <w:tcW w:w="19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Дисциплина</w:t>
            </w:r>
          </w:p>
        </w:tc>
        <w:tc>
          <w:tcPr>
            <w:tcW w:w="143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ФИО преподавателя</w:t>
            </w:r>
          </w:p>
        </w:tc>
        <w:tc>
          <w:tcPr>
            <w:tcW w:w="18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Образование</w:t>
            </w:r>
          </w:p>
        </w:tc>
        <w:tc>
          <w:tcPr>
            <w:tcW w:w="1812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Специальность, квалификация, образовательная организация, год окончания</w:t>
            </w:r>
          </w:p>
        </w:tc>
        <w:tc>
          <w:tcPr>
            <w:tcW w:w="16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Наличие ученой степени, званий, категорий</w:t>
            </w:r>
          </w:p>
        </w:tc>
        <w:tc>
          <w:tcPr>
            <w:tcW w:w="1562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Педагогический стаж</w:t>
            </w:r>
          </w:p>
        </w:tc>
        <w:tc>
          <w:tcPr>
            <w:tcW w:w="285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Повышение квалификации, стажировка (дата, место прохождения)</w:t>
            </w:r>
          </w:p>
        </w:tc>
        <w:tc>
          <w:tcPr>
            <w:tcW w:w="72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Наличие опыта деятельности в соответствующей профессиональной сфере</w:t>
            </w:r>
          </w:p>
        </w:tc>
      </w:tr>
      <w:tr w:rsidR="003579E7" w:rsidTr="003579E7">
        <w:trPr>
          <w:trHeight w:val="300"/>
        </w:trPr>
        <w:tc>
          <w:tcPr>
            <w:tcW w:w="375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03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БД.01</w:t>
            </w:r>
          </w:p>
        </w:tc>
        <w:tc>
          <w:tcPr>
            <w:tcW w:w="19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Русский язык</w:t>
            </w:r>
          </w:p>
        </w:tc>
        <w:tc>
          <w:tcPr>
            <w:tcW w:w="1430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Кирюхина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О.Н.</w:t>
            </w:r>
          </w:p>
        </w:tc>
        <w:tc>
          <w:tcPr>
            <w:tcW w:w="1856" w:type="dxa"/>
            <w:vMerge w:val="restar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Высшее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Московский педагогический государственный институт им. В.И. Ленина,1982</w:t>
            </w:r>
          </w:p>
        </w:tc>
        <w:tc>
          <w:tcPr>
            <w:tcW w:w="1812" w:type="dxa"/>
            <w:vMerge w:val="restar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Учитель русского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языка и литературы</w:t>
            </w:r>
          </w:p>
        </w:tc>
        <w:tc>
          <w:tcPr>
            <w:tcW w:w="1676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высшая</w:t>
            </w:r>
          </w:p>
        </w:tc>
        <w:tc>
          <w:tcPr>
            <w:tcW w:w="1562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36 лет</w:t>
            </w:r>
          </w:p>
        </w:tc>
        <w:tc>
          <w:tcPr>
            <w:tcW w:w="2851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«Русский язык и культура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речи в профессиональной сфере деятельности: деловой человек пишет и говорит по-русски»,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Российски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экономический университет им. Г.В. Плеханова, 2014; «Психолого-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педогогическая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подготовка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преподователя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в профессиональном образовании: новые технологии и формы обучения»,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Российски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экономический университет им. Г.В. Плеханова, 2016; «Современные научно-педагогические технологии обеспечения образовательной и научной деятельности в университете»,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Российски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экономический университет им. Г.В. Плеханова, 2017; </w:t>
            </w:r>
          </w:p>
        </w:tc>
        <w:tc>
          <w:tcPr>
            <w:tcW w:w="729" w:type="dxa"/>
            <w:vMerge w:val="restar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3579E7" w:rsidTr="003579E7">
        <w:trPr>
          <w:trHeight w:val="3855"/>
        </w:trPr>
        <w:tc>
          <w:tcPr>
            <w:tcW w:w="375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3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БД.02</w:t>
            </w:r>
          </w:p>
        </w:tc>
        <w:tc>
          <w:tcPr>
            <w:tcW w:w="19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Литература</w:t>
            </w:r>
          </w:p>
        </w:tc>
        <w:tc>
          <w:tcPr>
            <w:tcW w:w="1430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6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12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76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2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51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9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579E7" w:rsidTr="003579E7">
        <w:trPr>
          <w:trHeight w:val="300"/>
        </w:trPr>
        <w:tc>
          <w:tcPr>
            <w:tcW w:w="37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</w:t>
            </w:r>
          </w:p>
        </w:tc>
        <w:tc>
          <w:tcPr>
            <w:tcW w:w="103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БД.03</w:t>
            </w:r>
          </w:p>
        </w:tc>
        <w:tc>
          <w:tcPr>
            <w:tcW w:w="19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История</w:t>
            </w:r>
          </w:p>
        </w:tc>
        <w:tc>
          <w:tcPr>
            <w:tcW w:w="143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Изагалиева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А.У.</w:t>
            </w:r>
          </w:p>
        </w:tc>
        <w:tc>
          <w:tcPr>
            <w:tcW w:w="185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Астраханский Государственный Университет. 2000.</w:t>
            </w:r>
          </w:p>
        </w:tc>
        <w:tc>
          <w:tcPr>
            <w:tcW w:w="1812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Юриспруденция. Юрист.</w:t>
            </w:r>
          </w:p>
        </w:tc>
        <w:tc>
          <w:tcPr>
            <w:tcW w:w="16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.и.н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562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285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ФГАУ "Федеральный институт развития образования".2013</w:t>
            </w:r>
          </w:p>
        </w:tc>
        <w:tc>
          <w:tcPr>
            <w:tcW w:w="72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3579E7" w:rsidTr="003579E7">
        <w:trPr>
          <w:trHeight w:val="300"/>
        </w:trPr>
        <w:tc>
          <w:tcPr>
            <w:tcW w:w="37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03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ОГСЭ.06</w:t>
            </w:r>
          </w:p>
        </w:tc>
        <w:tc>
          <w:tcPr>
            <w:tcW w:w="19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Основы социологии и политологии</w:t>
            </w:r>
          </w:p>
        </w:tc>
        <w:tc>
          <w:tcPr>
            <w:tcW w:w="143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Ющенко Т.Н.</w:t>
            </w:r>
          </w:p>
        </w:tc>
        <w:tc>
          <w:tcPr>
            <w:tcW w:w="185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ЧГПИ им.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Н.Г.Чернышевского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812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Учитель истории и обществоведения. 1986.</w:t>
            </w:r>
          </w:p>
        </w:tc>
        <w:tc>
          <w:tcPr>
            <w:tcW w:w="16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высшая</w:t>
            </w:r>
          </w:p>
        </w:tc>
        <w:tc>
          <w:tcPr>
            <w:tcW w:w="1562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285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ГАОУ ВПО МИОО.2015. МИРО.2015</w:t>
            </w:r>
          </w:p>
        </w:tc>
        <w:tc>
          <w:tcPr>
            <w:tcW w:w="72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3579E7" w:rsidTr="003579E7">
        <w:trPr>
          <w:trHeight w:val="300"/>
        </w:trPr>
        <w:tc>
          <w:tcPr>
            <w:tcW w:w="37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03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БД.08</w:t>
            </w:r>
          </w:p>
        </w:tc>
        <w:tc>
          <w:tcPr>
            <w:tcW w:w="19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143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Попова Л.Ю.</w:t>
            </w:r>
          </w:p>
        </w:tc>
        <w:tc>
          <w:tcPr>
            <w:tcW w:w="18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Государственный университет управления</w:t>
            </w:r>
          </w:p>
        </w:tc>
        <w:tc>
          <w:tcPr>
            <w:tcW w:w="1812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Экономика и управление в отраслях топливно-энергетического комплекса</w:t>
            </w:r>
          </w:p>
        </w:tc>
        <w:tc>
          <w:tcPr>
            <w:tcW w:w="16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категория</w:t>
            </w:r>
          </w:p>
        </w:tc>
        <w:tc>
          <w:tcPr>
            <w:tcW w:w="1562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 лет</w:t>
            </w:r>
          </w:p>
        </w:tc>
        <w:tc>
          <w:tcPr>
            <w:tcW w:w="285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ФГБОУ ВО «РЭУ им. Г.В. Плеханова», 2014</w:t>
            </w:r>
          </w:p>
        </w:tc>
        <w:tc>
          <w:tcPr>
            <w:tcW w:w="72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3579E7" w:rsidTr="003579E7">
        <w:trPr>
          <w:trHeight w:val="300"/>
        </w:trPr>
        <w:tc>
          <w:tcPr>
            <w:tcW w:w="37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5</w:t>
            </w:r>
          </w:p>
        </w:tc>
        <w:tc>
          <w:tcPr>
            <w:tcW w:w="103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ОГСЭ.04</w:t>
            </w:r>
          </w:p>
        </w:tc>
        <w:tc>
          <w:tcPr>
            <w:tcW w:w="19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Русский язык и культура речи</w:t>
            </w:r>
          </w:p>
        </w:tc>
        <w:tc>
          <w:tcPr>
            <w:tcW w:w="143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Соловьева Н.Ю.</w:t>
            </w:r>
          </w:p>
        </w:tc>
        <w:tc>
          <w:tcPr>
            <w:tcW w:w="185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МГПИ им. В.И.Ленина.1973.</w:t>
            </w:r>
          </w:p>
        </w:tc>
        <w:tc>
          <w:tcPr>
            <w:tcW w:w="1812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Учитель русского языка и литературы.</w:t>
            </w:r>
          </w:p>
        </w:tc>
        <w:tc>
          <w:tcPr>
            <w:tcW w:w="16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562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285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АНО ДПО.2017</w:t>
            </w:r>
          </w:p>
        </w:tc>
        <w:tc>
          <w:tcPr>
            <w:tcW w:w="72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3579E7" w:rsidTr="003579E7">
        <w:trPr>
          <w:trHeight w:val="300"/>
        </w:trPr>
        <w:tc>
          <w:tcPr>
            <w:tcW w:w="37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03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ОГСЭ.01</w:t>
            </w:r>
          </w:p>
        </w:tc>
        <w:tc>
          <w:tcPr>
            <w:tcW w:w="19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Основы философии</w:t>
            </w:r>
          </w:p>
        </w:tc>
        <w:tc>
          <w:tcPr>
            <w:tcW w:w="143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Ажнина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Л.Г.</w:t>
            </w:r>
          </w:p>
        </w:tc>
        <w:tc>
          <w:tcPr>
            <w:tcW w:w="185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МГПИ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им.В.И.Ленина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. 1961.</w:t>
            </w:r>
          </w:p>
        </w:tc>
        <w:tc>
          <w:tcPr>
            <w:tcW w:w="1812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Русский язык и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литература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.и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стория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. Учитель русского языка и литературы, истории.</w:t>
            </w:r>
          </w:p>
        </w:tc>
        <w:tc>
          <w:tcPr>
            <w:tcW w:w="16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562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2851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2014 г. – ФГБОУ ВПО «РЭУ им. Г.В. Плеханова», «Русский язык и культура речи в профессиональной сфере деятельности: деловой человек говорит и пишет по-русски». "Инновационные технологии обучения по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направления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м"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Экономика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" и "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Менеджмент"для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ОУ СПО.</w:t>
            </w:r>
          </w:p>
        </w:tc>
        <w:tc>
          <w:tcPr>
            <w:tcW w:w="72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3579E7" w:rsidTr="003579E7">
        <w:trPr>
          <w:trHeight w:val="300"/>
        </w:trPr>
        <w:tc>
          <w:tcPr>
            <w:tcW w:w="37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03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БД.06</w:t>
            </w:r>
          </w:p>
        </w:tc>
        <w:tc>
          <w:tcPr>
            <w:tcW w:w="19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Астрономия</w:t>
            </w:r>
          </w:p>
        </w:tc>
        <w:tc>
          <w:tcPr>
            <w:tcW w:w="143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Галкина Т.М.</w:t>
            </w:r>
          </w:p>
        </w:tc>
        <w:tc>
          <w:tcPr>
            <w:tcW w:w="185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Пензенский Государственный Педагогический Институт им. В. Г. Белинского, 1979 г.</w:t>
            </w:r>
          </w:p>
        </w:tc>
        <w:tc>
          <w:tcPr>
            <w:tcW w:w="1812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Биология с дополнительной специальностью химия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Квалификация - учителя биологии и химии</w:t>
            </w:r>
          </w:p>
        </w:tc>
        <w:tc>
          <w:tcPr>
            <w:tcW w:w="16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562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285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3579E7" w:rsidTr="003579E7">
        <w:trPr>
          <w:trHeight w:val="300"/>
        </w:trPr>
        <w:tc>
          <w:tcPr>
            <w:tcW w:w="375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033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БД.04</w:t>
            </w:r>
          </w:p>
        </w:tc>
        <w:tc>
          <w:tcPr>
            <w:tcW w:w="1909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Иностранный язык</w:t>
            </w:r>
          </w:p>
        </w:tc>
        <w:tc>
          <w:tcPr>
            <w:tcW w:w="143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Блинов И.А.</w:t>
            </w:r>
          </w:p>
        </w:tc>
        <w:tc>
          <w:tcPr>
            <w:tcW w:w="185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Горьковский государственный педагогический институт иностранных языков им. Добролюбова 1989г.,</w:t>
            </w:r>
          </w:p>
        </w:tc>
        <w:tc>
          <w:tcPr>
            <w:tcW w:w="1812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переводчик, преподаватель французского и английского языков.</w:t>
            </w:r>
          </w:p>
        </w:tc>
        <w:tc>
          <w:tcPr>
            <w:tcW w:w="16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категория,28.04.21</w:t>
            </w:r>
          </w:p>
        </w:tc>
        <w:tc>
          <w:tcPr>
            <w:tcW w:w="1562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 лет</w:t>
            </w:r>
          </w:p>
        </w:tc>
        <w:tc>
          <w:tcPr>
            <w:tcW w:w="285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1.Обучение в открытом национальном университете "ИНТУИТ" по курсу "Английский язык для IT специалистов" с 18 ноября по 02 декабря 2017 г. в объеме 72 часов. Сертификат № 101108999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2.Повышение квалификации в ФГБОУ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ВО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"Российский экономический университет им.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Г.В.Плеханова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" по программе "Особенности инклюзивного образования в ВУЗЕ в объеме 72 часов. Удостоверение №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771801615277 от 10 мая 2018г.</w:t>
            </w:r>
          </w:p>
        </w:tc>
        <w:tc>
          <w:tcPr>
            <w:tcW w:w="72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3579E7" w:rsidTr="003579E7">
        <w:trPr>
          <w:trHeight w:val="300"/>
        </w:trPr>
        <w:tc>
          <w:tcPr>
            <w:tcW w:w="375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33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9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3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Супрунова Н.А.</w:t>
            </w:r>
          </w:p>
        </w:tc>
        <w:tc>
          <w:tcPr>
            <w:tcW w:w="185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Таганрогский государственный университет, 1983,</w:t>
            </w:r>
          </w:p>
        </w:tc>
        <w:tc>
          <w:tcPr>
            <w:tcW w:w="1812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учитель английского и испанского языков Преподаватель английского языка.</w:t>
            </w:r>
          </w:p>
        </w:tc>
        <w:tc>
          <w:tcPr>
            <w:tcW w:w="16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Высшая,2020</w:t>
            </w:r>
          </w:p>
        </w:tc>
        <w:tc>
          <w:tcPr>
            <w:tcW w:w="1562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23 года</w:t>
            </w:r>
          </w:p>
        </w:tc>
        <w:tc>
          <w:tcPr>
            <w:tcW w:w="285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Повышение квалификации в ФГБОУ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ВО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"Российский экономический университет им.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Г.В.Плеханова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" по программе "Особенности инклюзивного образования в ВУЗЕ в объеме 72 часов. Удостоверение № 771801615277 от 10 мая 2018г.</w:t>
            </w:r>
          </w:p>
        </w:tc>
        <w:tc>
          <w:tcPr>
            <w:tcW w:w="72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3579E7" w:rsidTr="003579E7">
        <w:trPr>
          <w:trHeight w:val="300"/>
        </w:trPr>
        <w:tc>
          <w:tcPr>
            <w:tcW w:w="375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033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ОГСЭ.03</w:t>
            </w:r>
          </w:p>
        </w:tc>
        <w:tc>
          <w:tcPr>
            <w:tcW w:w="1909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Иностранный язык</w:t>
            </w:r>
          </w:p>
        </w:tc>
        <w:tc>
          <w:tcPr>
            <w:tcW w:w="143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Блинов И.А.</w:t>
            </w:r>
          </w:p>
        </w:tc>
        <w:tc>
          <w:tcPr>
            <w:tcW w:w="18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Горьковский государственный педагогический институт иностранных языков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им.Н.А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. Добролюбова, 1989 г.</w:t>
            </w:r>
          </w:p>
        </w:tc>
        <w:tc>
          <w:tcPr>
            <w:tcW w:w="1812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Французский и английский язык. Учитель французского и английского языка</w:t>
            </w:r>
          </w:p>
        </w:tc>
        <w:tc>
          <w:tcPr>
            <w:tcW w:w="16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562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5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-2014 г.- ФГБОУ ВО «РЭУ им. Г.В. Плеханова», «Инновационные технологии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обучения по направлениям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«Экономика» и «Менеджмент» для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ССУЗов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-2014 г. – ФГБОУ ВО «РЭУ им. Г.В. Плеханова», «Русский язык и культура речи в профессиональной сфере деятельности: деловой человек говорит и пишет по-русски»</w:t>
            </w:r>
          </w:p>
        </w:tc>
        <w:tc>
          <w:tcPr>
            <w:tcW w:w="72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3579E7" w:rsidTr="003579E7">
        <w:trPr>
          <w:trHeight w:val="300"/>
        </w:trPr>
        <w:tc>
          <w:tcPr>
            <w:tcW w:w="375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33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9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3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Супрунова Н.А.</w:t>
            </w:r>
          </w:p>
        </w:tc>
        <w:tc>
          <w:tcPr>
            <w:tcW w:w="18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Таганрогский государственный педагогический институт, 1983 г.</w:t>
            </w:r>
          </w:p>
        </w:tc>
        <w:tc>
          <w:tcPr>
            <w:tcW w:w="1812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Испанский и английский язык. Учитель испанского и английского языка</w:t>
            </w:r>
          </w:p>
        </w:tc>
        <w:tc>
          <w:tcPr>
            <w:tcW w:w="16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562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5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24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-2014 г.- ФГБОУ ВО «РЭУ им. Г.В. Плеханова», «Инновационные технологии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обучения по направлениям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«Экономика» и «Менеджмент» для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ССУЗов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-2014 г. – ФГБОУ ВО «РЭУ им. Г.В. Плеханова»,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«Русский язык и культура речи в профессиональной сфере деятельности: деловой человек говорит и пишет по-русски»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- 2016г - «Психология и педагогическая подготовка преподавателя в профессиональном образовании: новые технологии и формы обучения» Федеральное государственное бюджетное образовательное учреждение дополнительного профессионального образования «Государственный институт новых форм обучения»</w:t>
            </w:r>
            <w:proofErr w:type="gramEnd"/>
          </w:p>
        </w:tc>
        <w:tc>
          <w:tcPr>
            <w:tcW w:w="72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3579E7" w:rsidTr="003579E7">
        <w:trPr>
          <w:trHeight w:val="300"/>
        </w:trPr>
        <w:tc>
          <w:tcPr>
            <w:tcW w:w="375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10</w:t>
            </w:r>
          </w:p>
        </w:tc>
        <w:tc>
          <w:tcPr>
            <w:tcW w:w="103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БД.07</w:t>
            </w:r>
          </w:p>
        </w:tc>
        <w:tc>
          <w:tcPr>
            <w:tcW w:w="19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Физическая культура</w:t>
            </w:r>
          </w:p>
        </w:tc>
        <w:tc>
          <w:tcPr>
            <w:tcW w:w="1430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Андрюков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А.В.</w:t>
            </w:r>
          </w:p>
        </w:tc>
        <w:tc>
          <w:tcPr>
            <w:tcW w:w="1856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Барнаульский государственный педагогический институт, 1996 г.</w:t>
            </w:r>
          </w:p>
        </w:tc>
        <w:tc>
          <w:tcPr>
            <w:tcW w:w="1812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Физическое воспитание, учитель физической культуры</w:t>
            </w:r>
          </w:p>
        </w:tc>
        <w:tc>
          <w:tcPr>
            <w:tcW w:w="1676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562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51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24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-2014 г.- ФГБОУ ВО «РЭУ им. Г.В. Плеханова», «Инновационные технологии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обучения по направлениям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«Экономика» и «Менеджмент» для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ССУЗов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-2014 г. – ФГБОУ ВО «РЭУ им. Г.В. Плеханова», «Русский язык и культура речи в профессиональной сфере деятельности: деловой человек говорит и пишет по-русски»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- 2016г - «Психология и педагогическая подготовка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преподавателя в профессиональном образовании: новые технологии и формы обучения» Федеральное государственное бюджетное образовательное учреждение дополнительного профессионального образования «Государственный институт новых форм обучения»</w:t>
            </w:r>
            <w:proofErr w:type="gramEnd"/>
          </w:p>
        </w:tc>
        <w:tc>
          <w:tcPr>
            <w:tcW w:w="729" w:type="dxa"/>
            <w:vMerge w:val="restar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3579E7" w:rsidTr="003579E7">
        <w:trPr>
          <w:trHeight w:val="300"/>
        </w:trPr>
        <w:tc>
          <w:tcPr>
            <w:tcW w:w="375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3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ОГСЭ.07</w:t>
            </w:r>
          </w:p>
        </w:tc>
        <w:tc>
          <w:tcPr>
            <w:tcW w:w="19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Физическая культура</w:t>
            </w:r>
          </w:p>
        </w:tc>
        <w:tc>
          <w:tcPr>
            <w:tcW w:w="1430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6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12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76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2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51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9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579E7" w:rsidTr="003579E7">
        <w:trPr>
          <w:trHeight w:val="300"/>
        </w:trPr>
        <w:tc>
          <w:tcPr>
            <w:tcW w:w="375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11</w:t>
            </w:r>
          </w:p>
        </w:tc>
        <w:tc>
          <w:tcPr>
            <w:tcW w:w="103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БД.09</w:t>
            </w:r>
          </w:p>
        </w:tc>
        <w:tc>
          <w:tcPr>
            <w:tcW w:w="19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Обществознание</w:t>
            </w:r>
          </w:p>
        </w:tc>
        <w:tc>
          <w:tcPr>
            <w:tcW w:w="1430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Азизов А.К.</w:t>
            </w:r>
          </w:p>
        </w:tc>
        <w:tc>
          <w:tcPr>
            <w:tcW w:w="1856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ФГБОУ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ВО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«Государственный университет по землеустройству», 2012 г</w:t>
            </w:r>
          </w:p>
        </w:tc>
        <w:tc>
          <w:tcPr>
            <w:tcW w:w="1812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Юриспруденция, юрист</w:t>
            </w:r>
          </w:p>
        </w:tc>
        <w:tc>
          <w:tcPr>
            <w:tcW w:w="1676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категория</w:t>
            </w:r>
          </w:p>
        </w:tc>
        <w:tc>
          <w:tcPr>
            <w:tcW w:w="1562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 лет</w:t>
            </w:r>
          </w:p>
        </w:tc>
        <w:tc>
          <w:tcPr>
            <w:tcW w:w="2851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24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--2014 г. – ФГБОУ ВО «РЭУ им. Г.В. Плеханова», «Русский язык и культура речи в профессиональной сфере деятельности: деловой человек говорит и пишет по-русски» --2014 г. – ФГБОУ ВО «РЭУ им. Г.В. Плеханова», «Русский язык и культура речи в профессиональной сфере деятельности: деловой человек говорит и пишет по-русски»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- 2016г - «Психология и педагогическая подготовка преподавателя в профессиональном образовании: новые технологии и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формы обучения» Федеральное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государственное бюджетное образовательное учреждение дополнительного профессионального образования «Государственный институт новых форм обучения»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</w:p>
        </w:tc>
        <w:tc>
          <w:tcPr>
            <w:tcW w:w="729" w:type="dxa"/>
            <w:vMerge w:val="restar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3579E7" w:rsidTr="003579E7">
        <w:trPr>
          <w:trHeight w:val="300"/>
        </w:trPr>
        <w:tc>
          <w:tcPr>
            <w:tcW w:w="375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3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ПД.02</w:t>
            </w:r>
          </w:p>
        </w:tc>
        <w:tc>
          <w:tcPr>
            <w:tcW w:w="19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Право</w:t>
            </w:r>
          </w:p>
        </w:tc>
        <w:tc>
          <w:tcPr>
            <w:tcW w:w="1430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6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12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76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2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51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9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579E7" w:rsidTr="003579E7">
        <w:trPr>
          <w:trHeight w:val="300"/>
        </w:trPr>
        <w:tc>
          <w:tcPr>
            <w:tcW w:w="375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3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ОП.06</w:t>
            </w:r>
          </w:p>
        </w:tc>
        <w:tc>
          <w:tcPr>
            <w:tcW w:w="19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Конституционное право</w:t>
            </w:r>
          </w:p>
        </w:tc>
        <w:tc>
          <w:tcPr>
            <w:tcW w:w="1430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6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12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76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2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51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9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579E7" w:rsidTr="003579E7">
        <w:trPr>
          <w:trHeight w:val="300"/>
        </w:trPr>
        <w:tc>
          <w:tcPr>
            <w:tcW w:w="375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3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ОП.03</w:t>
            </w:r>
          </w:p>
        </w:tc>
        <w:tc>
          <w:tcPr>
            <w:tcW w:w="19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История государства и права зарубежных стран</w:t>
            </w:r>
          </w:p>
        </w:tc>
        <w:tc>
          <w:tcPr>
            <w:tcW w:w="1430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6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12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76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2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51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9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579E7" w:rsidTr="003579E7">
        <w:trPr>
          <w:trHeight w:val="300"/>
        </w:trPr>
        <w:tc>
          <w:tcPr>
            <w:tcW w:w="375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3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ОП.04</w:t>
            </w:r>
          </w:p>
        </w:tc>
        <w:tc>
          <w:tcPr>
            <w:tcW w:w="19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Римское право</w:t>
            </w:r>
          </w:p>
        </w:tc>
        <w:tc>
          <w:tcPr>
            <w:tcW w:w="1430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6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12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76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2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51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9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579E7" w:rsidTr="003579E7">
        <w:trPr>
          <w:trHeight w:val="300"/>
        </w:trPr>
        <w:tc>
          <w:tcPr>
            <w:tcW w:w="375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3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ОП.07</w:t>
            </w:r>
          </w:p>
        </w:tc>
        <w:tc>
          <w:tcPr>
            <w:tcW w:w="19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Административное право</w:t>
            </w:r>
          </w:p>
        </w:tc>
        <w:tc>
          <w:tcPr>
            <w:tcW w:w="1430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6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12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76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2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51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9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579E7" w:rsidTr="003579E7">
        <w:trPr>
          <w:trHeight w:val="300"/>
        </w:trPr>
        <w:tc>
          <w:tcPr>
            <w:tcW w:w="375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3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ОП.15</w:t>
            </w:r>
          </w:p>
        </w:tc>
        <w:tc>
          <w:tcPr>
            <w:tcW w:w="19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Правоохранительные органы</w:t>
            </w:r>
          </w:p>
        </w:tc>
        <w:tc>
          <w:tcPr>
            <w:tcW w:w="1430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6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12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76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2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51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9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579E7" w:rsidTr="003579E7">
        <w:trPr>
          <w:trHeight w:val="300"/>
        </w:trPr>
        <w:tc>
          <w:tcPr>
            <w:tcW w:w="375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3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ОП.16</w:t>
            </w:r>
          </w:p>
        </w:tc>
        <w:tc>
          <w:tcPr>
            <w:tcW w:w="19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Уголовное право</w:t>
            </w:r>
          </w:p>
        </w:tc>
        <w:tc>
          <w:tcPr>
            <w:tcW w:w="1430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6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12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76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2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51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9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579E7" w:rsidTr="003579E7">
        <w:trPr>
          <w:trHeight w:val="300"/>
        </w:trPr>
        <w:tc>
          <w:tcPr>
            <w:tcW w:w="375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3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ОП.17</w:t>
            </w:r>
          </w:p>
        </w:tc>
        <w:tc>
          <w:tcPr>
            <w:tcW w:w="19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Уголовный процесс</w:t>
            </w:r>
          </w:p>
        </w:tc>
        <w:tc>
          <w:tcPr>
            <w:tcW w:w="1430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6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12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76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2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51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9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579E7" w:rsidTr="003579E7">
        <w:trPr>
          <w:trHeight w:val="315"/>
        </w:trPr>
        <w:tc>
          <w:tcPr>
            <w:tcW w:w="375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3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МДК.01.05</w:t>
            </w:r>
          </w:p>
        </w:tc>
        <w:tc>
          <w:tcPr>
            <w:tcW w:w="19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Практические основы международного (частного) права</w:t>
            </w:r>
          </w:p>
        </w:tc>
        <w:tc>
          <w:tcPr>
            <w:tcW w:w="1430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6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12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76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2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51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9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579E7" w:rsidTr="003579E7">
        <w:trPr>
          <w:trHeight w:val="2700"/>
        </w:trPr>
        <w:tc>
          <w:tcPr>
            <w:tcW w:w="375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3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МДК.02.02</w:t>
            </w:r>
          </w:p>
        </w:tc>
        <w:tc>
          <w:tcPr>
            <w:tcW w:w="19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Адвокатура</w:t>
            </w:r>
          </w:p>
        </w:tc>
        <w:tc>
          <w:tcPr>
            <w:tcW w:w="1430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6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12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76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2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51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9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579E7" w:rsidTr="003579E7">
        <w:trPr>
          <w:trHeight w:val="1440"/>
        </w:trPr>
        <w:tc>
          <w:tcPr>
            <w:tcW w:w="375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12</w:t>
            </w:r>
          </w:p>
        </w:tc>
        <w:tc>
          <w:tcPr>
            <w:tcW w:w="103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ОП.01</w:t>
            </w:r>
          </w:p>
        </w:tc>
        <w:tc>
          <w:tcPr>
            <w:tcW w:w="19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Латинские основы юридической терминологии</w:t>
            </w:r>
          </w:p>
        </w:tc>
        <w:tc>
          <w:tcPr>
            <w:tcW w:w="1430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Никишин В.О.</w:t>
            </w:r>
          </w:p>
        </w:tc>
        <w:tc>
          <w:tcPr>
            <w:tcW w:w="1856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МГУ им.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М.В.Ломоносова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, 1996 г.</w:t>
            </w:r>
          </w:p>
        </w:tc>
        <w:tc>
          <w:tcPr>
            <w:tcW w:w="1812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История, историк</w:t>
            </w:r>
          </w:p>
        </w:tc>
        <w:tc>
          <w:tcPr>
            <w:tcW w:w="1676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к.и.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562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21 год</w:t>
            </w:r>
          </w:p>
        </w:tc>
        <w:tc>
          <w:tcPr>
            <w:tcW w:w="2851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-2014 г.- ФГБОУ ВО «РЭУ им. Г.В. Плеханова», «Инновационные технологии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обучения по направлениям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«Экономика» и «Менеджмент» для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ССУЗов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»; -2014 г. – ФГБОУ ВО «РЭУ им. Г.В. Плеханова», «Русский язык и культура речи в профессиональной сфере деятельности: деловой человек говорит и пишет по-русски»</w:t>
            </w:r>
          </w:p>
        </w:tc>
        <w:tc>
          <w:tcPr>
            <w:tcW w:w="729" w:type="dxa"/>
            <w:vMerge w:val="restar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3579E7" w:rsidTr="003579E7">
        <w:trPr>
          <w:trHeight w:val="1590"/>
        </w:trPr>
        <w:tc>
          <w:tcPr>
            <w:tcW w:w="375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3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ОП.02</w:t>
            </w:r>
          </w:p>
        </w:tc>
        <w:tc>
          <w:tcPr>
            <w:tcW w:w="19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История отечественного государства и права</w:t>
            </w:r>
          </w:p>
        </w:tc>
        <w:tc>
          <w:tcPr>
            <w:tcW w:w="1430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6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12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76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2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51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9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579E7" w:rsidTr="003579E7">
        <w:trPr>
          <w:trHeight w:val="360"/>
        </w:trPr>
        <w:tc>
          <w:tcPr>
            <w:tcW w:w="375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3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ПОО.01</w:t>
            </w:r>
          </w:p>
        </w:tc>
        <w:tc>
          <w:tcPr>
            <w:tcW w:w="19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Введение в специальность / Искусство (МХК), (включая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индивидуальный проект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1430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6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12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76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2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51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9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579E7" w:rsidTr="003579E7">
        <w:trPr>
          <w:trHeight w:val="300"/>
        </w:trPr>
        <w:tc>
          <w:tcPr>
            <w:tcW w:w="375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3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ОГСЭ.02</w:t>
            </w:r>
          </w:p>
        </w:tc>
        <w:tc>
          <w:tcPr>
            <w:tcW w:w="19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История</w:t>
            </w:r>
          </w:p>
        </w:tc>
        <w:tc>
          <w:tcPr>
            <w:tcW w:w="1430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6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12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76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2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51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9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579E7" w:rsidTr="003579E7">
        <w:trPr>
          <w:trHeight w:val="300"/>
        </w:trPr>
        <w:tc>
          <w:tcPr>
            <w:tcW w:w="375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03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ОП.10</w:t>
            </w:r>
          </w:p>
        </w:tc>
        <w:tc>
          <w:tcPr>
            <w:tcW w:w="19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Гражданское право</w:t>
            </w:r>
          </w:p>
        </w:tc>
        <w:tc>
          <w:tcPr>
            <w:tcW w:w="1430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Рябов Е.А.</w:t>
            </w:r>
          </w:p>
        </w:tc>
        <w:tc>
          <w:tcPr>
            <w:tcW w:w="1856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1) Красноярский государственный педагогический институт; 1966 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2)Томский государственный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университет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им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уйбышева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. 1969 г.</w:t>
            </w:r>
          </w:p>
        </w:tc>
        <w:tc>
          <w:tcPr>
            <w:tcW w:w="1812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1) История, историк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2) Правоведение, юрист</w:t>
            </w:r>
          </w:p>
        </w:tc>
        <w:tc>
          <w:tcPr>
            <w:tcW w:w="1676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к.ф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.н</w:t>
            </w:r>
            <w:proofErr w:type="spellEnd"/>
            <w:proofErr w:type="gramEnd"/>
          </w:p>
        </w:tc>
        <w:tc>
          <w:tcPr>
            <w:tcW w:w="1562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31 год</w:t>
            </w:r>
          </w:p>
        </w:tc>
        <w:tc>
          <w:tcPr>
            <w:tcW w:w="2851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- 2016г - «Психология и педагогическая подготовка преподавателя в профессиональном образовании: новые технологии и формы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обучения» Федеральное государственное бюджетное образовательное учреждение дополнительного профессионального образования «Государственный институт новых форм обучения»</w:t>
            </w:r>
          </w:p>
        </w:tc>
        <w:tc>
          <w:tcPr>
            <w:tcW w:w="729" w:type="dxa"/>
            <w:vMerge w:val="restar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3579E7" w:rsidTr="003579E7">
        <w:trPr>
          <w:trHeight w:val="300"/>
        </w:trPr>
        <w:tc>
          <w:tcPr>
            <w:tcW w:w="375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3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ОП.13</w:t>
            </w:r>
          </w:p>
        </w:tc>
        <w:tc>
          <w:tcPr>
            <w:tcW w:w="19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Статистика</w:t>
            </w:r>
          </w:p>
        </w:tc>
        <w:tc>
          <w:tcPr>
            <w:tcW w:w="1430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6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12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76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2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51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9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579E7" w:rsidTr="003579E7">
        <w:trPr>
          <w:trHeight w:val="300"/>
        </w:trPr>
        <w:tc>
          <w:tcPr>
            <w:tcW w:w="375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3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ОП.12</w:t>
            </w:r>
          </w:p>
        </w:tc>
        <w:tc>
          <w:tcPr>
            <w:tcW w:w="19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Гражданский процесс</w:t>
            </w:r>
          </w:p>
        </w:tc>
        <w:tc>
          <w:tcPr>
            <w:tcW w:w="1430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6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12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76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2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51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9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579E7" w:rsidTr="003579E7">
        <w:trPr>
          <w:trHeight w:val="300"/>
        </w:trPr>
        <w:tc>
          <w:tcPr>
            <w:tcW w:w="375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3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ОП.14</w:t>
            </w:r>
          </w:p>
        </w:tc>
        <w:tc>
          <w:tcPr>
            <w:tcW w:w="19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Страховое дело</w:t>
            </w:r>
          </w:p>
        </w:tc>
        <w:tc>
          <w:tcPr>
            <w:tcW w:w="1430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6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12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76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2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51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9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579E7" w:rsidTr="003579E7">
        <w:trPr>
          <w:trHeight w:val="900"/>
        </w:trPr>
        <w:tc>
          <w:tcPr>
            <w:tcW w:w="375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3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МДК.01.03</w:t>
            </w:r>
          </w:p>
        </w:tc>
        <w:tc>
          <w:tcPr>
            <w:tcW w:w="19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Правовые основы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медико-социальной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экспертизы</w:t>
            </w:r>
          </w:p>
        </w:tc>
        <w:tc>
          <w:tcPr>
            <w:tcW w:w="1430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6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12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76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2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51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9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579E7" w:rsidTr="003579E7">
        <w:trPr>
          <w:trHeight w:val="300"/>
        </w:trPr>
        <w:tc>
          <w:tcPr>
            <w:tcW w:w="375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14</w:t>
            </w:r>
          </w:p>
        </w:tc>
        <w:tc>
          <w:tcPr>
            <w:tcW w:w="103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ОП.11</w:t>
            </w:r>
          </w:p>
        </w:tc>
        <w:tc>
          <w:tcPr>
            <w:tcW w:w="19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Семейное право</w:t>
            </w:r>
          </w:p>
        </w:tc>
        <w:tc>
          <w:tcPr>
            <w:tcW w:w="1430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Гуленков М.С.</w:t>
            </w:r>
          </w:p>
        </w:tc>
        <w:tc>
          <w:tcPr>
            <w:tcW w:w="1856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Московская академия экономики и права 2011 г</w:t>
            </w:r>
          </w:p>
        </w:tc>
        <w:tc>
          <w:tcPr>
            <w:tcW w:w="1812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Гражданско-правовая, юрист</w:t>
            </w:r>
          </w:p>
        </w:tc>
        <w:tc>
          <w:tcPr>
            <w:tcW w:w="1676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к.ю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.н</w:t>
            </w:r>
            <w:proofErr w:type="spellEnd"/>
            <w:proofErr w:type="gramEnd"/>
          </w:p>
        </w:tc>
        <w:tc>
          <w:tcPr>
            <w:tcW w:w="1562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 года</w:t>
            </w:r>
          </w:p>
        </w:tc>
        <w:tc>
          <w:tcPr>
            <w:tcW w:w="2851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9" w:type="dxa"/>
            <w:vMerge w:val="restar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3579E7" w:rsidTr="003579E7">
        <w:trPr>
          <w:trHeight w:val="315"/>
        </w:trPr>
        <w:tc>
          <w:tcPr>
            <w:tcW w:w="375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3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МДК.02.03</w:t>
            </w:r>
          </w:p>
        </w:tc>
        <w:tc>
          <w:tcPr>
            <w:tcW w:w="19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Документоведение нотариуса</w:t>
            </w:r>
          </w:p>
        </w:tc>
        <w:tc>
          <w:tcPr>
            <w:tcW w:w="1430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6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12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76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2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51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9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579E7" w:rsidTr="003579E7">
        <w:trPr>
          <w:trHeight w:val="300"/>
        </w:trPr>
        <w:tc>
          <w:tcPr>
            <w:tcW w:w="375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3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ОП.05</w:t>
            </w:r>
          </w:p>
        </w:tc>
        <w:tc>
          <w:tcPr>
            <w:tcW w:w="19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Теория государства и права</w:t>
            </w:r>
          </w:p>
        </w:tc>
        <w:tc>
          <w:tcPr>
            <w:tcW w:w="1430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6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12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76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2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51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9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579E7" w:rsidTr="003579E7">
        <w:trPr>
          <w:trHeight w:val="315"/>
        </w:trPr>
        <w:tc>
          <w:tcPr>
            <w:tcW w:w="375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03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МДК.01.01</w:t>
            </w:r>
          </w:p>
        </w:tc>
        <w:tc>
          <w:tcPr>
            <w:tcW w:w="19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Право социального обеспечения</w:t>
            </w:r>
            <w:proofErr w:type="gramEnd"/>
          </w:p>
        </w:tc>
        <w:tc>
          <w:tcPr>
            <w:tcW w:w="1430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Маковская Т.С.</w:t>
            </w:r>
          </w:p>
        </w:tc>
        <w:tc>
          <w:tcPr>
            <w:tcW w:w="1856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1) Институт экономики и права 1999 г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2) Аспирантура университета Российской академии образования </w:t>
            </w:r>
          </w:p>
        </w:tc>
        <w:tc>
          <w:tcPr>
            <w:tcW w:w="1812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1)Юриспруденция, юрист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2) Трудовое право и право соц. обеспечения </w:t>
            </w:r>
          </w:p>
        </w:tc>
        <w:tc>
          <w:tcPr>
            <w:tcW w:w="1676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562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 лет</w:t>
            </w:r>
          </w:p>
        </w:tc>
        <w:tc>
          <w:tcPr>
            <w:tcW w:w="2851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9" w:type="dxa"/>
            <w:vMerge w:val="restar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3579E7" w:rsidTr="003579E7">
        <w:trPr>
          <w:trHeight w:val="300"/>
        </w:trPr>
        <w:tc>
          <w:tcPr>
            <w:tcW w:w="375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3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ОП.09</w:t>
            </w:r>
          </w:p>
        </w:tc>
        <w:tc>
          <w:tcPr>
            <w:tcW w:w="19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Трудовое право</w:t>
            </w:r>
          </w:p>
        </w:tc>
        <w:tc>
          <w:tcPr>
            <w:tcW w:w="1430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6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12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76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2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51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9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579E7" w:rsidTr="003579E7">
        <w:trPr>
          <w:trHeight w:val="1290"/>
        </w:trPr>
        <w:tc>
          <w:tcPr>
            <w:tcW w:w="375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3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МДК.01.04</w:t>
            </w:r>
          </w:p>
        </w:tc>
        <w:tc>
          <w:tcPr>
            <w:tcW w:w="19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Практические основы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права социального обеспечения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в зарубежных странах</w:t>
            </w:r>
          </w:p>
        </w:tc>
        <w:tc>
          <w:tcPr>
            <w:tcW w:w="1430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6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12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76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2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51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9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579E7" w:rsidTr="003579E7">
        <w:trPr>
          <w:trHeight w:val="300"/>
        </w:trPr>
        <w:tc>
          <w:tcPr>
            <w:tcW w:w="375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03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ПД.01</w:t>
            </w:r>
          </w:p>
        </w:tc>
        <w:tc>
          <w:tcPr>
            <w:tcW w:w="19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Математика</w:t>
            </w:r>
          </w:p>
        </w:tc>
        <w:tc>
          <w:tcPr>
            <w:tcW w:w="1430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Клейман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Р.Я.</w:t>
            </w:r>
          </w:p>
        </w:tc>
        <w:tc>
          <w:tcPr>
            <w:tcW w:w="1856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Московский химико-технологический институт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им.Д.И.Менделеева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, 1976</w:t>
            </w:r>
          </w:p>
        </w:tc>
        <w:tc>
          <w:tcPr>
            <w:tcW w:w="1812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Химическая технология керамики и огнеупоров, инженер-технолог</w:t>
            </w:r>
          </w:p>
        </w:tc>
        <w:tc>
          <w:tcPr>
            <w:tcW w:w="1676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к.х.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562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24 года</w:t>
            </w:r>
          </w:p>
        </w:tc>
        <w:tc>
          <w:tcPr>
            <w:tcW w:w="2851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- 2013 г. – ФГОУ ВО «МГАВТ», «Профессионально-ориентированные иностранные языки»; - 2013 г. – НОУ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ВО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«Московский финансово-промышленный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университет «Синергия», «Технология создания контента для дистанционного обучения»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-2014 г.- ФГБОУ ВО «РЭУ им. Г.В. Плеханова», «Инновационные технологии обучения по направлениям «Экономика» и «Менеджмент» для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ССУЗов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»;</w:t>
            </w:r>
          </w:p>
        </w:tc>
        <w:tc>
          <w:tcPr>
            <w:tcW w:w="729" w:type="dxa"/>
            <w:vMerge w:val="restar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3579E7" w:rsidTr="003579E7">
        <w:trPr>
          <w:trHeight w:val="315"/>
        </w:trPr>
        <w:tc>
          <w:tcPr>
            <w:tcW w:w="375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3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ОП.23</w:t>
            </w:r>
          </w:p>
        </w:tc>
        <w:tc>
          <w:tcPr>
            <w:tcW w:w="19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Безопасность жизнедеятельности </w:t>
            </w:r>
          </w:p>
        </w:tc>
        <w:tc>
          <w:tcPr>
            <w:tcW w:w="1430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6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12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76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2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51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9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579E7" w:rsidTr="003579E7">
        <w:trPr>
          <w:trHeight w:val="300"/>
        </w:trPr>
        <w:tc>
          <w:tcPr>
            <w:tcW w:w="375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3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БД.05</w:t>
            </w:r>
          </w:p>
        </w:tc>
        <w:tc>
          <w:tcPr>
            <w:tcW w:w="19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Естествознание</w:t>
            </w:r>
          </w:p>
        </w:tc>
        <w:tc>
          <w:tcPr>
            <w:tcW w:w="1430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6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12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76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2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51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9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579E7" w:rsidTr="003579E7">
        <w:trPr>
          <w:trHeight w:val="300"/>
        </w:trPr>
        <w:tc>
          <w:tcPr>
            <w:tcW w:w="375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3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ОГСЭ.05</w:t>
            </w:r>
          </w:p>
        </w:tc>
        <w:tc>
          <w:tcPr>
            <w:tcW w:w="19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Логика</w:t>
            </w:r>
          </w:p>
        </w:tc>
        <w:tc>
          <w:tcPr>
            <w:tcW w:w="1430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6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12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76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2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51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9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579E7" w:rsidTr="003579E7">
        <w:trPr>
          <w:trHeight w:val="300"/>
        </w:trPr>
        <w:tc>
          <w:tcPr>
            <w:tcW w:w="375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3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ЕН.01</w:t>
            </w:r>
          </w:p>
        </w:tc>
        <w:tc>
          <w:tcPr>
            <w:tcW w:w="19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Математика</w:t>
            </w:r>
          </w:p>
        </w:tc>
        <w:tc>
          <w:tcPr>
            <w:tcW w:w="1430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6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12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76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2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51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9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579E7" w:rsidTr="003579E7">
        <w:trPr>
          <w:trHeight w:val="2655"/>
        </w:trPr>
        <w:tc>
          <w:tcPr>
            <w:tcW w:w="375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3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ОП.08</w:t>
            </w:r>
          </w:p>
        </w:tc>
        <w:tc>
          <w:tcPr>
            <w:tcW w:w="190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Основы экологического права</w:t>
            </w:r>
          </w:p>
        </w:tc>
        <w:tc>
          <w:tcPr>
            <w:tcW w:w="1430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6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12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76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2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51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9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579E7" w:rsidTr="003579E7">
        <w:trPr>
          <w:trHeight w:val="315"/>
        </w:trPr>
        <w:tc>
          <w:tcPr>
            <w:tcW w:w="375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17</w:t>
            </w:r>
          </w:p>
        </w:tc>
        <w:tc>
          <w:tcPr>
            <w:tcW w:w="103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ОП.18</w:t>
            </w:r>
          </w:p>
        </w:tc>
        <w:tc>
          <w:tcPr>
            <w:tcW w:w="19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Экономика</w:t>
            </w:r>
          </w:p>
        </w:tc>
        <w:tc>
          <w:tcPr>
            <w:tcW w:w="1430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Андрианова С.С.</w:t>
            </w:r>
          </w:p>
        </w:tc>
        <w:tc>
          <w:tcPr>
            <w:tcW w:w="1856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Московский государственный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агроинженерный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университет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им.В.П.Горячкина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, 2002 г.</w:t>
            </w:r>
          </w:p>
        </w:tc>
        <w:tc>
          <w:tcPr>
            <w:tcW w:w="1812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Информационные системы в экономике. Экономист</w:t>
            </w:r>
          </w:p>
        </w:tc>
        <w:tc>
          <w:tcPr>
            <w:tcW w:w="1676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категория</w:t>
            </w:r>
          </w:p>
        </w:tc>
        <w:tc>
          <w:tcPr>
            <w:tcW w:w="1562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19 лет</w:t>
            </w:r>
          </w:p>
        </w:tc>
        <w:tc>
          <w:tcPr>
            <w:tcW w:w="2851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-2014 г.- ФГБОУ ВО «РЭУ им. Г.В. Плеханова», «Инновационные технологии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обучения по направлениям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«Экономика» и «Менеджмент» для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ССУЗов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-2014 г. – ФГБОУ ВО «РЭУ им. Г.В. Плеханова», «Русский язык и культура речи в профессиональной сфере деятельности: деловой человек говорит и пишет по-русски»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- 2016г - «Психология и педагогическая подготовка преподавателя в профессиональном образовании: новые технологии и формы обучения» Федеральное государственное бюджетное образовательное учреждение дополнительного профессионального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образования «Государственный институт новых форм обучения»</w:t>
            </w:r>
            <w:proofErr w:type="gramEnd"/>
          </w:p>
        </w:tc>
        <w:tc>
          <w:tcPr>
            <w:tcW w:w="729" w:type="dxa"/>
            <w:vMerge w:val="restar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3579E7" w:rsidTr="003579E7">
        <w:trPr>
          <w:trHeight w:val="1665"/>
        </w:trPr>
        <w:tc>
          <w:tcPr>
            <w:tcW w:w="375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3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ОП.19</w:t>
            </w:r>
          </w:p>
        </w:tc>
        <w:tc>
          <w:tcPr>
            <w:tcW w:w="19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Экономика организации</w:t>
            </w:r>
          </w:p>
        </w:tc>
        <w:tc>
          <w:tcPr>
            <w:tcW w:w="1430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6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12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76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2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51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9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579E7" w:rsidTr="003579E7">
        <w:trPr>
          <w:trHeight w:val="720"/>
        </w:trPr>
        <w:tc>
          <w:tcPr>
            <w:tcW w:w="37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18</w:t>
            </w:r>
          </w:p>
        </w:tc>
        <w:tc>
          <w:tcPr>
            <w:tcW w:w="103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ОП.20</w:t>
            </w:r>
          </w:p>
        </w:tc>
        <w:tc>
          <w:tcPr>
            <w:tcW w:w="19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Менеджмент</w:t>
            </w:r>
          </w:p>
        </w:tc>
        <w:tc>
          <w:tcPr>
            <w:tcW w:w="143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Руденко Т.В.</w:t>
            </w:r>
          </w:p>
        </w:tc>
        <w:tc>
          <w:tcPr>
            <w:tcW w:w="18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1812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ГОУ ВПО Московский государственный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агроинженерный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университет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им.Г.В.Горячкина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2006г. Прикладная информатика в экономике, Информатик-экономист</w:t>
            </w:r>
          </w:p>
        </w:tc>
        <w:tc>
          <w:tcPr>
            <w:tcW w:w="16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562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285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ФГБОУ ВО "РЭУ им. Г.В. Плеханова" Особенности инклюзивного образования в ВУЗе (с применением дистанционных образовательных технологий") 2018г.</w:t>
            </w:r>
          </w:p>
        </w:tc>
        <w:tc>
          <w:tcPr>
            <w:tcW w:w="72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3579E7" w:rsidTr="003579E7">
        <w:trPr>
          <w:trHeight w:val="915"/>
        </w:trPr>
        <w:tc>
          <w:tcPr>
            <w:tcW w:w="37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03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ОП.21</w:t>
            </w:r>
          </w:p>
        </w:tc>
        <w:tc>
          <w:tcPr>
            <w:tcW w:w="19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Документационное обеспечение управления</w:t>
            </w:r>
          </w:p>
        </w:tc>
        <w:tc>
          <w:tcPr>
            <w:tcW w:w="143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Руденко Т.В.</w:t>
            </w:r>
          </w:p>
        </w:tc>
        <w:tc>
          <w:tcPr>
            <w:tcW w:w="18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1812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ГОУ ВПО Московский государственный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агроинженерный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университет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им.Г.В.Горячкина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2006г. Прикладная информатика в экономике, Информатик-экономист</w:t>
            </w:r>
          </w:p>
        </w:tc>
        <w:tc>
          <w:tcPr>
            <w:tcW w:w="16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562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285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ФГБОУ ВО "РЭУ им. Г.В. Плеханова" Особенности инклюзивного образования в ВУЗе (с применением дистанционных образовательных технологий") 2018г.</w:t>
            </w:r>
          </w:p>
        </w:tc>
        <w:tc>
          <w:tcPr>
            <w:tcW w:w="72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3579E7" w:rsidTr="003579E7">
        <w:trPr>
          <w:trHeight w:val="645"/>
        </w:trPr>
        <w:tc>
          <w:tcPr>
            <w:tcW w:w="375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03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ЕН.02</w:t>
            </w:r>
          </w:p>
        </w:tc>
        <w:tc>
          <w:tcPr>
            <w:tcW w:w="19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Информатика</w:t>
            </w:r>
          </w:p>
        </w:tc>
        <w:tc>
          <w:tcPr>
            <w:tcW w:w="1430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Мотыльков К.В.</w:t>
            </w:r>
          </w:p>
        </w:tc>
        <w:tc>
          <w:tcPr>
            <w:tcW w:w="1856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Московский государственный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университет 1982 г</w:t>
            </w:r>
          </w:p>
        </w:tc>
        <w:tc>
          <w:tcPr>
            <w:tcW w:w="1812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Математик</w:t>
            </w:r>
          </w:p>
        </w:tc>
        <w:tc>
          <w:tcPr>
            <w:tcW w:w="1676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562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851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2014 г.- ФГБОУ ВО «РЭУ им. Г.В. Плеханова»,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«Инновационные технологии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обучения по направлениям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«Экономика» и «Менеджмент» для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ССУЗов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-2014 г. – ФГБОУ ВО «РЭУ им. Г.В. Плеханова», «Русский язык и культура речи в профессиональной сфере деятельности: деловой человек говорит и пишет по-русски»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- 2016г - «Психология и педагогическая подготовка преподавателя в профессиональном образовании: новые технологии и формы обучения» Федеральное государственное бюджетное образовательное учреждение дополнительного профессионального образования «Государственный институт новых форм обучения»</w:t>
            </w:r>
            <w:proofErr w:type="gramEnd"/>
          </w:p>
        </w:tc>
        <w:tc>
          <w:tcPr>
            <w:tcW w:w="729" w:type="dxa"/>
            <w:vMerge w:val="restar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3579E7" w:rsidTr="003579E7">
        <w:trPr>
          <w:trHeight w:val="1215"/>
        </w:trPr>
        <w:tc>
          <w:tcPr>
            <w:tcW w:w="375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3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ОП.22</w:t>
            </w:r>
          </w:p>
        </w:tc>
        <w:tc>
          <w:tcPr>
            <w:tcW w:w="19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Информационные технологии в профессиональной деятельности</w:t>
            </w:r>
          </w:p>
        </w:tc>
        <w:tc>
          <w:tcPr>
            <w:tcW w:w="1430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6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12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76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2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51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9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579E7" w:rsidTr="003579E7">
        <w:trPr>
          <w:trHeight w:val="315"/>
        </w:trPr>
        <w:tc>
          <w:tcPr>
            <w:tcW w:w="37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21</w:t>
            </w:r>
          </w:p>
        </w:tc>
        <w:tc>
          <w:tcPr>
            <w:tcW w:w="103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МДК.01.02</w:t>
            </w:r>
          </w:p>
        </w:tc>
        <w:tc>
          <w:tcPr>
            <w:tcW w:w="19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Психология социально-правовой деятельности</w:t>
            </w:r>
          </w:p>
        </w:tc>
        <w:tc>
          <w:tcPr>
            <w:tcW w:w="143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Николаенко М.С.</w:t>
            </w:r>
          </w:p>
        </w:tc>
        <w:tc>
          <w:tcPr>
            <w:tcW w:w="18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ФГБОУ ВПО Российский государственный социальный университет, 2006</w:t>
            </w:r>
          </w:p>
        </w:tc>
        <w:tc>
          <w:tcPr>
            <w:tcW w:w="1812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Теология, преподаватель</w:t>
            </w:r>
          </w:p>
        </w:tc>
        <w:tc>
          <w:tcPr>
            <w:tcW w:w="16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562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85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2014 г.- ФГБОУ ВО «РЭУ им. Г.В. Плеханова», «Инновационные технологии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обучения по направлениям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«Экономика» и «Менеджмент» для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ССУЗов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-2014 г. – ФГБОУ ВО «РЭУ им. Г.В. Плеханова», «Русский язык и культура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речи в профессиональной сфере деятельности: деловой человек говорит и пишет по-русски»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- 2016г - «Психология и педагогическая подготовка преподавателя в профессиональном образовании: новые технологии и формы обучения» Федеральное государственное бюджетное образовательное учреждение дополнительного профессионального образования «Государственный институт новых форм обучения»</w:t>
            </w:r>
            <w:proofErr w:type="gramEnd"/>
          </w:p>
        </w:tc>
        <w:tc>
          <w:tcPr>
            <w:tcW w:w="72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3579E7" w:rsidTr="003579E7">
        <w:trPr>
          <w:trHeight w:val="315"/>
        </w:trPr>
        <w:tc>
          <w:tcPr>
            <w:tcW w:w="37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22</w:t>
            </w:r>
          </w:p>
        </w:tc>
        <w:tc>
          <w:tcPr>
            <w:tcW w:w="103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МДК.02.01</w:t>
            </w:r>
          </w:p>
        </w:tc>
        <w:tc>
          <w:tcPr>
            <w:tcW w:w="19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Организация работы органов и учреждений социальной защиты населения, Пенсионного Фонда Российской Федерации (ПФР)</w:t>
            </w:r>
          </w:p>
        </w:tc>
        <w:tc>
          <w:tcPr>
            <w:tcW w:w="143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Ключник Н.Ю.</w:t>
            </w:r>
          </w:p>
        </w:tc>
        <w:tc>
          <w:tcPr>
            <w:tcW w:w="18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1)Московский государственный открытый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педогогический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университет 2000 2) Российский государственный гуманитарный университет 2011</w:t>
            </w:r>
          </w:p>
        </w:tc>
        <w:tc>
          <w:tcPr>
            <w:tcW w:w="1812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1) преподаватель биологии и экологии 2) юриспруденция, юрист</w:t>
            </w:r>
          </w:p>
        </w:tc>
        <w:tc>
          <w:tcPr>
            <w:tcW w:w="167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562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285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-2016 г. - Московский институт современной академии образования педагог организатор ОБЖ</w:t>
            </w:r>
          </w:p>
        </w:tc>
        <w:tc>
          <w:tcPr>
            <w:tcW w:w="72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</w:tbl>
    <w:p w:rsidR="003579E7" w:rsidRDefault="003579E7" w:rsidP="003579E7">
      <w:pPr>
        <w:sectPr w:rsidR="003579E7" w:rsidSect="00F15D08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3579E7" w:rsidRPr="00F15D08" w:rsidRDefault="003579E7" w:rsidP="003579E7">
      <w:pPr>
        <w:jc w:val="righ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>Приложение 4</w:t>
      </w:r>
    </w:p>
    <w:p w:rsidR="003579E7" w:rsidRDefault="003579E7" w:rsidP="003579E7"/>
    <w:tbl>
      <w:tblPr>
        <w:tblW w:w="152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9"/>
        <w:gridCol w:w="5613"/>
        <w:gridCol w:w="9082"/>
      </w:tblGrid>
      <w:tr w:rsidR="003579E7" w:rsidTr="003579E7">
        <w:trPr>
          <w:trHeight w:val="767"/>
        </w:trPr>
        <w:tc>
          <w:tcPr>
            <w:tcW w:w="15224" w:type="dxa"/>
            <w:gridSpan w:val="3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Перечень материально-технического обеспечения дисциплин ОПСПО ППССЗ специальность 40.02.01 "Право и организация социального обеспечения"</w:t>
            </w:r>
          </w:p>
        </w:tc>
      </w:tr>
      <w:tr w:rsidR="003579E7" w:rsidTr="003579E7">
        <w:trPr>
          <w:trHeight w:val="1103"/>
        </w:trPr>
        <w:tc>
          <w:tcPr>
            <w:tcW w:w="52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/п</w:t>
            </w:r>
          </w:p>
        </w:tc>
        <w:tc>
          <w:tcPr>
            <w:tcW w:w="561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Наименование дисциплин в соответствии с учебным планом</w:t>
            </w:r>
          </w:p>
        </w:tc>
        <w:tc>
          <w:tcPr>
            <w:tcW w:w="9082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Наименование специализированных аудиторий, кабинетов, лабораторий с перечнем основного оборудования</w:t>
            </w:r>
          </w:p>
        </w:tc>
      </w:tr>
      <w:tr w:rsidR="003579E7" w:rsidTr="003579E7">
        <w:trPr>
          <w:trHeight w:val="374"/>
        </w:trPr>
        <w:tc>
          <w:tcPr>
            <w:tcW w:w="15224" w:type="dxa"/>
            <w:gridSpan w:val="3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Кабинеты</w:t>
            </w:r>
          </w:p>
        </w:tc>
      </w:tr>
      <w:tr w:rsidR="003579E7" w:rsidTr="003579E7">
        <w:trPr>
          <w:trHeight w:val="374"/>
        </w:trPr>
        <w:tc>
          <w:tcPr>
            <w:tcW w:w="52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561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ОГСЭ.02 История</w:t>
            </w:r>
          </w:p>
        </w:tc>
        <w:tc>
          <w:tcPr>
            <w:tcW w:w="9082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Истории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Рабочие места обучающихся, Рабочее место преподавателя, Шкафы;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ПК, Экран; проектор, Классная доска с магнитной поверхностью; Стенды; Учебная литература.</w:t>
            </w:r>
            <w:proofErr w:type="gramEnd"/>
          </w:p>
        </w:tc>
      </w:tr>
      <w:tr w:rsidR="003579E7" w:rsidTr="003579E7">
        <w:trPr>
          <w:trHeight w:val="374"/>
        </w:trPr>
        <w:tc>
          <w:tcPr>
            <w:tcW w:w="52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561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ОГСЭ.01. Основы философии</w:t>
            </w:r>
          </w:p>
        </w:tc>
        <w:tc>
          <w:tcPr>
            <w:tcW w:w="9082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Основ философии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Рабочие места обучающихся, Рабочее место преподавателя, Шкафы;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ПК, Экран; проектор Классная доска с магнитной поверхностью; Стенды; Учебная литература.</w:t>
            </w:r>
          </w:p>
        </w:tc>
      </w:tr>
      <w:tr w:rsidR="003579E7" w:rsidTr="003579E7">
        <w:trPr>
          <w:trHeight w:val="374"/>
        </w:trPr>
        <w:tc>
          <w:tcPr>
            <w:tcW w:w="52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3</w:t>
            </w:r>
          </w:p>
        </w:tc>
        <w:tc>
          <w:tcPr>
            <w:tcW w:w="561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ОГСЭ.03 Иностранный язык</w:t>
            </w:r>
          </w:p>
        </w:tc>
        <w:tc>
          <w:tcPr>
            <w:tcW w:w="9082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Иностранного языка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Рабочие места обучающихся;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Рабочее место преподавателя, оснащенное ПЭВМ; Шкафы; Ящики для хранения таблиц; Телевизор; DVD-плеер; Классная доска с магнитной поверхностью; Стенды экспозиционные; Таблицы демонстрационные; Электронные пособия; Учебная литература; Нормативно-правовые документы; Методические пособия.</w:t>
            </w:r>
            <w:proofErr w:type="gramEnd"/>
          </w:p>
        </w:tc>
      </w:tr>
      <w:tr w:rsidR="003579E7" w:rsidTr="003579E7">
        <w:trPr>
          <w:trHeight w:val="374"/>
        </w:trPr>
        <w:tc>
          <w:tcPr>
            <w:tcW w:w="52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4</w:t>
            </w:r>
          </w:p>
        </w:tc>
        <w:tc>
          <w:tcPr>
            <w:tcW w:w="561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ОП.23 Безопасность жизнедеятельности</w:t>
            </w:r>
          </w:p>
        </w:tc>
        <w:tc>
          <w:tcPr>
            <w:tcW w:w="9082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Безопасности жизнедеятельности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Рабочие места обучающихся;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Рабочее место преподавателя; оснащенное ПЭВМ; Шкафы; Ящики для хранения таблиц; Классная доска с магнитной поверхностью; Стенды экспозиционные; Нормативно-правовые документы; Оборудование демонстрационное; (защитные комплекты ОЗК, противогазы, приборы радиационной и химической разведки; Робот-тренажер) Медицинское имущество; Печатные пособия по ОБЖ; Наглядные пособия по НВП; Учебная литература; Электронные пособия;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Комплект обучающих программ.</w:t>
            </w:r>
          </w:p>
        </w:tc>
      </w:tr>
      <w:tr w:rsidR="003579E7" w:rsidTr="003579E7">
        <w:trPr>
          <w:trHeight w:val="374"/>
        </w:trPr>
        <w:tc>
          <w:tcPr>
            <w:tcW w:w="52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5</w:t>
            </w:r>
          </w:p>
        </w:tc>
        <w:tc>
          <w:tcPr>
            <w:tcW w:w="561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ОП.08Основы экологического права</w:t>
            </w:r>
          </w:p>
        </w:tc>
        <w:tc>
          <w:tcPr>
            <w:tcW w:w="9082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Основ экологического права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Рабочие места обучающихся;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Рабочее место преподавателя; оснащенное ПЭВМ; Шкафы; Ящики для хранения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документов; Классная доска с магнитной поверхностью; Стенды экспозиционные; Нормативно-правовые документы; Учебная литература; Электронные пособия.</w:t>
            </w:r>
          </w:p>
        </w:tc>
      </w:tr>
      <w:tr w:rsidR="003579E7" w:rsidTr="003579E7">
        <w:trPr>
          <w:trHeight w:val="374"/>
        </w:trPr>
        <w:tc>
          <w:tcPr>
            <w:tcW w:w="52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6</w:t>
            </w:r>
          </w:p>
        </w:tc>
        <w:tc>
          <w:tcPr>
            <w:tcW w:w="561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ОП.05 Теория государства и права</w:t>
            </w:r>
          </w:p>
        </w:tc>
        <w:tc>
          <w:tcPr>
            <w:tcW w:w="9082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Теории государства и права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Рабочие места обучающихся;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Рабочее место преподавателя; оснащенное ПЭВМ; Шкафы; Ящики для хранения документов; Классная доска с магнитной поверхностью; Стенды экспозиционные; Нормативно-правовые документы; Учебная литература; Электронные пособия.</w:t>
            </w:r>
          </w:p>
        </w:tc>
      </w:tr>
      <w:tr w:rsidR="003579E7" w:rsidTr="003579E7">
        <w:trPr>
          <w:trHeight w:val="374"/>
        </w:trPr>
        <w:tc>
          <w:tcPr>
            <w:tcW w:w="529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7</w:t>
            </w:r>
          </w:p>
        </w:tc>
        <w:tc>
          <w:tcPr>
            <w:tcW w:w="561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ОП.06 Конституционное право</w:t>
            </w:r>
          </w:p>
        </w:tc>
        <w:tc>
          <w:tcPr>
            <w:tcW w:w="9082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Конституционного и административного права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Рабочие места обучающихся;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Рабочее место преподавателя; оснащенное ПЭВМ; Шкафы; Ящики для хранения документов; Классная доска с магнитной поверхностью; Стенды экспозиционные; Нормативно-правовые документы; Учебная литература; Электронные пособия.</w:t>
            </w:r>
          </w:p>
        </w:tc>
      </w:tr>
      <w:tr w:rsidR="003579E7" w:rsidTr="003579E7">
        <w:trPr>
          <w:trHeight w:val="1908"/>
        </w:trPr>
        <w:tc>
          <w:tcPr>
            <w:tcW w:w="529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561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ОП.07 Административное право</w:t>
            </w:r>
          </w:p>
        </w:tc>
        <w:tc>
          <w:tcPr>
            <w:tcW w:w="9082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3579E7" w:rsidTr="003579E7">
        <w:trPr>
          <w:trHeight w:val="374"/>
        </w:trPr>
        <w:tc>
          <w:tcPr>
            <w:tcW w:w="52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8</w:t>
            </w:r>
          </w:p>
        </w:tc>
        <w:tc>
          <w:tcPr>
            <w:tcW w:w="561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ОП.09 Трудовое право</w:t>
            </w:r>
          </w:p>
        </w:tc>
        <w:tc>
          <w:tcPr>
            <w:tcW w:w="9082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Трудового права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Рабочие места обучающихся;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Рабочее место преподавателя; оснащенное ПЭВМ; Шкафы; Ящики для хранения документов; Классная доска с магнитной поверхностью; Стенды экспозиционные; Нормативно-правовые документы; Учебная литература; Электронные пособия.</w:t>
            </w:r>
          </w:p>
        </w:tc>
      </w:tr>
      <w:tr w:rsidR="003579E7" w:rsidTr="003579E7">
        <w:trPr>
          <w:trHeight w:val="374"/>
        </w:trPr>
        <w:tc>
          <w:tcPr>
            <w:tcW w:w="529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9</w:t>
            </w:r>
          </w:p>
        </w:tc>
        <w:tc>
          <w:tcPr>
            <w:tcW w:w="561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ОП.10 Гражданское право</w:t>
            </w:r>
          </w:p>
        </w:tc>
        <w:tc>
          <w:tcPr>
            <w:tcW w:w="9082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Гражданского, семейного права и гражданского процесса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Рабочие места обучающихся;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Рабочее место преподавателя; оснащенное ПЭВМ; Шкафы; Ящики для хранения документов; Классная доска с магнитной поверхностью; Стенды экспозиционные; Нормативно-правовые документы; Учебная литература; Электронные пособия.</w:t>
            </w:r>
          </w:p>
        </w:tc>
      </w:tr>
      <w:tr w:rsidR="003579E7" w:rsidTr="003579E7">
        <w:trPr>
          <w:trHeight w:val="374"/>
        </w:trPr>
        <w:tc>
          <w:tcPr>
            <w:tcW w:w="529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561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ОП.11 Семейное право</w:t>
            </w:r>
          </w:p>
        </w:tc>
        <w:tc>
          <w:tcPr>
            <w:tcW w:w="9082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3579E7" w:rsidTr="003579E7">
        <w:trPr>
          <w:trHeight w:val="1216"/>
        </w:trPr>
        <w:tc>
          <w:tcPr>
            <w:tcW w:w="529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561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ОП.12 Гражданский процесс</w:t>
            </w:r>
          </w:p>
        </w:tc>
        <w:tc>
          <w:tcPr>
            <w:tcW w:w="9082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3579E7" w:rsidTr="003579E7">
        <w:trPr>
          <w:trHeight w:val="374"/>
        </w:trPr>
        <w:tc>
          <w:tcPr>
            <w:tcW w:w="529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10</w:t>
            </w:r>
          </w:p>
        </w:tc>
        <w:tc>
          <w:tcPr>
            <w:tcW w:w="561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ПД.02 Право</w:t>
            </w:r>
          </w:p>
        </w:tc>
        <w:tc>
          <w:tcPr>
            <w:tcW w:w="9082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Дисциплин права: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Рабочие места обучающихся; Рабочее место преподавателя, оснащенное ПЭВМ; Классная доска с магнитной поверхностью; Стенды экспозиционные; Учебная литература; Методические пособия, нормативно-правовые документы.</w:t>
            </w:r>
          </w:p>
        </w:tc>
      </w:tr>
      <w:tr w:rsidR="003579E7" w:rsidTr="003579E7">
        <w:trPr>
          <w:trHeight w:val="1328"/>
        </w:trPr>
        <w:tc>
          <w:tcPr>
            <w:tcW w:w="529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561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ПОО.01 Введение в специальность</w:t>
            </w:r>
          </w:p>
        </w:tc>
        <w:tc>
          <w:tcPr>
            <w:tcW w:w="9082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3579E7" w:rsidTr="003579E7">
        <w:trPr>
          <w:trHeight w:val="374"/>
        </w:trPr>
        <w:tc>
          <w:tcPr>
            <w:tcW w:w="529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11</w:t>
            </w:r>
          </w:p>
        </w:tc>
        <w:tc>
          <w:tcPr>
            <w:tcW w:w="561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ОП.11 Экономика организации</w:t>
            </w:r>
          </w:p>
        </w:tc>
        <w:tc>
          <w:tcPr>
            <w:tcW w:w="9082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Менеджмента и экономики организации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Рабочие места обучающихся; Рабочее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место преподавателя, оснащенное ПЭВМ; Шкафы; Ящики для хранения таблиц; Телевизор; DVD-плеер; Классная доска с магнитной поверхностью; Стенды экспозиционные; Таблицы демонстрационные; Электронные пособия; Учебная литература; Нормативно-правовые документы; Методические пособия.</w:t>
            </w:r>
          </w:p>
        </w:tc>
      </w:tr>
      <w:tr w:rsidR="003579E7" w:rsidTr="003579E7">
        <w:trPr>
          <w:trHeight w:val="1851"/>
        </w:trPr>
        <w:tc>
          <w:tcPr>
            <w:tcW w:w="529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561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ОП.12 Менеджмент</w:t>
            </w:r>
          </w:p>
        </w:tc>
        <w:tc>
          <w:tcPr>
            <w:tcW w:w="9082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3579E7" w:rsidTr="003579E7">
        <w:trPr>
          <w:trHeight w:val="374"/>
        </w:trPr>
        <w:tc>
          <w:tcPr>
            <w:tcW w:w="529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12</w:t>
            </w:r>
          </w:p>
        </w:tc>
        <w:tc>
          <w:tcPr>
            <w:tcW w:w="561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ОП.13 Статистика</w:t>
            </w:r>
          </w:p>
        </w:tc>
        <w:tc>
          <w:tcPr>
            <w:tcW w:w="9082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Профессиональных дисциплин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Рабочие места обучающихся; Рабочее место преподавателя, оснащенное ПЭВМ; Шкафы; Ящики для хранения таблиц; Телевизор; DVD-плеер; Классная доска с магнитной поверхностью; Стенды экспозиционные; Таблицы демонстрационные; Электронные пособия; Учебная литература; Нормативно-правовые документы; Методические пособия.</w:t>
            </w:r>
            <w:proofErr w:type="gramEnd"/>
          </w:p>
        </w:tc>
      </w:tr>
      <w:tr w:rsidR="003579E7" w:rsidTr="003579E7">
        <w:trPr>
          <w:trHeight w:val="1590"/>
        </w:trPr>
        <w:tc>
          <w:tcPr>
            <w:tcW w:w="529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561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ОП. 14 Страховое дело</w:t>
            </w:r>
          </w:p>
        </w:tc>
        <w:tc>
          <w:tcPr>
            <w:tcW w:w="9082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3579E7" w:rsidTr="003579E7">
        <w:trPr>
          <w:trHeight w:val="374"/>
        </w:trPr>
        <w:tc>
          <w:tcPr>
            <w:tcW w:w="529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13</w:t>
            </w:r>
          </w:p>
        </w:tc>
        <w:tc>
          <w:tcPr>
            <w:tcW w:w="561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МДК.01.01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Право социального обеспечения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МДК.01.02 Психология социально-правовой деятельности</w:t>
            </w:r>
          </w:p>
        </w:tc>
        <w:tc>
          <w:tcPr>
            <w:tcW w:w="9082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Права социального обеспечения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Рабочие места обучающихся; Рабочее место преподавателя, оснащенное ПЭВМ; Шкафы; Ящики для хранения таблиц; Телевизор; DVD-плеер; Классная доска с магнитной поверхностью; Стенды экспозиционные; Таблицы демонстрационные; Электронные пособия; Учебная литература; Нормативно-правовые документы; Методические пособия.</w:t>
            </w:r>
            <w:proofErr w:type="gramEnd"/>
          </w:p>
        </w:tc>
      </w:tr>
      <w:tr w:rsidR="003579E7" w:rsidTr="003579E7">
        <w:trPr>
          <w:trHeight w:val="991"/>
        </w:trPr>
        <w:tc>
          <w:tcPr>
            <w:tcW w:w="529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561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МДК.02.01 Организация работы органов и учреждений социальной защиты населения, органов Пенсионного фонда Российской Федерации</w:t>
            </w:r>
          </w:p>
        </w:tc>
        <w:tc>
          <w:tcPr>
            <w:tcW w:w="9082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3579E7" w:rsidTr="003579E7">
        <w:trPr>
          <w:trHeight w:val="374"/>
        </w:trPr>
        <w:tc>
          <w:tcPr>
            <w:tcW w:w="15224" w:type="dxa"/>
            <w:gridSpan w:val="3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Лаборатории</w:t>
            </w:r>
          </w:p>
        </w:tc>
      </w:tr>
      <w:tr w:rsidR="003579E7" w:rsidTr="003579E7">
        <w:trPr>
          <w:trHeight w:val="374"/>
        </w:trPr>
        <w:tc>
          <w:tcPr>
            <w:tcW w:w="529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561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ЕН.01Информатика</w:t>
            </w:r>
          </w:p>
        </w:tc>
        <w:tc>
          <w:tcPr>
            <w:tcW w:w="9082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Лаборатория Информатики: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Рабочие места на базе вычислительной техники, подключенными к локальной вычислительной сети и сети «Интернет», учебным сетевым программным обеспечением, обучающим программным обеспечением.</w:t>
            </w:r>
          </w:p>
        </w:tc>
      </w:tr>
      <w:tr w:rsidR="003579E7" w:rsidTr="003579E7">
        <w:trPr>
          <w:trHeight w:val="1384"/>
        </w:trPr>
        <w:tc>
          <w:tcPr>
            <w:tcW w:w="529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561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ЕН.02Математика</w:t>
            </w:r>
          </w:p>
        </w:tc>
        <w:tc>
          <w:tcPr>
            <w:tcW w:w="9082" w:type="dxa"/>
            <w:vMerge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3579E7" w:rsidTr="003579E7">
        <w:trPr>
          <w:trHeight w:val="374"/>
        </w:trPr>
        <w:tc>
          <w:tcPr>
            <w:tcW w:w="52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561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ОП.22 Информационные технологии в профессиональной деятельности</w:t>
            </w:r>
          </w:p>
        </w:tc>
        <w:tc>
          <w:tcPr>
            <w:tcW w:w="9082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Лаборатория Информационных технологий в профессиональной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деятельности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борудование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кабинета: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рабочие места на базе вычислительной техники; учебное программное обеспечение (среда программирования) для освоения обучающимися общепрофессиональных дисциплин; рабочее место преподавателя; классная доска; мебель для рационального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размещения и хранения средств обучения.</w:t>
            </w:r>
          </w:p>
        </w:tc>
      </w:tr>
      <w:tr w:rsidR="003579E7" w:rsidTr="003579E7">
        <w:trPr>
          <w:trHeight w:val="374"/>
        </w:trPr>
        <w:tc>
          <w:tcPr>
            <w:tcW w:w="52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3</w:t>
            </w:r>
          </w:p>
        </w:tc>
        <w:tc>
          <w:tcPr>
            <w:tcW w:w="561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ОП.21Документационное обеспечение управления</w:t>
            </w:r>
          </w:p>
        </w:tc>
        <w:tc>
          <w:tcPr>
            <w:tcW w:w="9082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Технических средств обучения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Оборудование кабинета: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рабочие места на базе вычислительной техники; учебное программное обеспечение (среда программирования) для освоения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обучающимися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общепрофессиональных дисциплин; рабочее место преподавателя; классная доска; мебель для рационального размещения и хранения средств обучения.</w:t>
            </w:r>
          </w:p>
        </w:tc>
      </w:tr>
      <w:tr w:rsidR="003579E7" w:rsidTr="003579E7">
        <w:trPr>
          <w:trHeight w:val="374"/>
        </w:trPr>
        <w:tc>
          <w:tcPr>
            <w:tcW w:w="52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561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9082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3579E7" w:rsidTr="003579E7">
        <w:trPr>
          <w:trHeight w:val="374"/>
        </w:trPr>
        <w:tc>
          <w:tcPr>
            <w:tcW w:w="15224" w:type="dxa"/>
            <w:gridSpan w:val="3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Мастерские</w:t>
            </w:r>
          </w:p>
        </w:tc>
      </w:tr>
      <w:tr w:rsidR="003579E7" w:rsidTr="003579E7">
        <w:trPr>
          <w:trHeight w:val="374"/>
        </w:trPr>
        <w:tc>
          <w:tcPr>
            <w:tcW w:w="52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561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9082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Не предусмотрено </w:t>
            </w:r>
          </w:p>
        </w:tc>
      </w:tr>
      <w:tr w:rsidR="003579E7" w:rsidTr="003579E7">
        <w:trPr>
          <w:trHeight w:val="374"/>
        </w:trPr>
        <w:tc>
          <w:tcPr>
            <w:tcW w:w="15224" w:type="dxa"/>
            <w:gridSpan w:val="3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Спортивный комплекс</w:t>
            </w:r>
          </w:p>
        </w:tc>
      </w:tr>
      <w:tr w:rsidR="003579E7" w:rsidTr="003579E7">
        <w:trPr>
          <w:trHeight w:val="374"/>
        </w:trPr>
        <w:tc>
          <w:tcPr>
            <w:tcW w:w="52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561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ОГСЭ.07 Физическая культура</w:t>
            </w:r>
          </w:p>
        </w:tc>
        <w:tc>
          <w:tcPr>
            <w:tcW w:w="9082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Спортивный зал</w:t>
            </w:r>
          </w:p>
        </w:tc>
      </w:tr>
      <w:tr w:rsidR="003579E7" w:rsidTr="003579E7">
        <w:trPr>
          <w:trHeight w:val="374"/>
        </w:trPr>
        <w:tc>
          <w:tcPr>
            <w:tcW w:w="52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561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ОГСЭ.07 Физическая культура</w:t>
            </w:r>
          </w:p>
        </w:tc>
        <w:tc>
          <w:tcPr>
            <w:tcW w:w="9082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Открытый стадион широкого профиля с элементами полосы препятствий</w:t>
            </w:r>
          </w:p>
        </w:tc>
      </w:tr>
      <w:tr w:rsidR="003579E7" w:rsidTr="003579E7">
        <w:trPr>
          <w:trHeight w:val="374"/>
        </w:trPr>
        <w:tc>
          <w:tcPr>
            <w:tcW w:w="52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3</w:t>
            </w:r>
          </w:p>
        </w:tc>
        <w:tc>
          <w:tcPr>
            <w:tcW w:w="561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ОГСЭ.07 Физическая культура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ОП.23 Безопасность жизнедеятельности</w:t>
            </w:r>
          </w:p>
        </w:tc>
        <w:tc>
          <w:tcPr>
            <w:tcW w:w="9082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Стрелковый тир (в любой модификации, включая электронный) или место для стрельбы</w:t>
            </w:r>
          </w:p>
        </w:tc>
      </w:tr>
      <w:tr w:rsidR="003579E7" w:rsidTr="003579E7">
        <w:trPr>
          <w:trHeight w:val="374"/>
        </w:trPr>
        <w:tc>
          <w:tcPr>
            <w:tcW w:w="15224" w:type="dxa"/>
            <w:gridSpan w:val="3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Залы</w:t>
            </w:r>
          </w:p>
        </w:tc>
      </w:tr>
      <w:tr w:rsidR="003579E7" w:rsidTr="003579E7">
        <w:trPr>
          <w:trHeight w:val="374"/>
        </w:trPr>
        <w:tc>
          <w:tcPr>
            <w:tcW w:w="52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561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9082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Библиотека, читальный зал с выходом в Интернет</w:t>
            </w:r>
          </w:p>
        </w:tc>
      </w:tr>
      <w:tr w:rsidR="003579E7" w:rsidTr="003579E7">
        <w:trPr>
          <w:trHeight w:val="374"/>
        </w:trPr>
        <w:tc>
          <w:tcPr>
            <w:tcW w:w="52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561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9082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3579E7" w:rsidRDefault="003579E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Актовый зал</w:t>
            </w:r>
          </w:p>
        </w:tc>
      </w:tr>
    </w:tbl>
    <w:p w:rsidR="003579E7" w:rsidRDefault="003579E7" w:rsidP="003579E7">
      <w:pPr>
        <w:sectPr w:rsidR="003579E7" w:rsidSect="00F15D08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3579E7" w:rsidRPr="00F15D08" w:rsidRDefault="003579E7" w:rsidP="003579E7">
      <w:pPr>
        <w:jc w:val="right"/>
        <w:rPr>
          <w:rFonts w:ascii="Times New Roman" w:hAnsi="Times New Roman" w:cs="Times New Roman"/>
          <w:b/>
          <w:i/>
          <w:sz w:val="24"/>
        </w:rPr>
      </w:pPr>
      <w:r w:rsidRPr="00F15D08">
        <w:rPr>
          <w:rFonts w:ascii="Times New Roman" w:hAnsi="Times New Roman" w:cs="Times New Roman"/>
          <w:b/>
          <w:i/>
          <w:sz w:val="24"/>
        </w:rPr>
        <w:lastRenderedPageBreak/>
        <w:t>Приложение 5</w:t>
      </w:r>
    </w:p>
    <w:p w:rsidR="003579E7" w:rsidRDefault="003579E7" w:rsidP="003579E7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Учебный план</w:t>
      </w:r>
    </w:p>
    <w:p w:rsidR="003579E7" w:rsidRDefault="003579E7" w:rsidP="003579E7">
      <w:pPr>
        <w:pStyle w:val="14"/>
        <w:spacing w:after="0" w:line="240" w:lineRule="auto"/>
        <w:ind w:left="0" w:right="-14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114300" distR="114300" wp14:anchorId="5E2397D2" wp14:editId="16843D51">
            <wp:extent cx="9251950" cy="4833749"/>
            <wp:effectExtent l="0" t="0" r="6350" b="508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83374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579E7" w:rsidRDefault="003579E7" w:rsidP="003579E7">
      <w:pPr>
        <w:pStyle w:val="14"/>
        <w:spacing w:after="0" w:line="240" w:lineRule="auto"/>
        <w:ind w:left="0" w:right="-14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114300" distR="114300" wp14:anchorId="109A910C" wp14:editId="14BB2558">
            <wp:extent cx="9251950" cy="4022638"/>
            <wp:effectExtent l="0" t="0" r="635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02263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579E7" w:rsidRDefault="003579E7" w:rsidP="003579E7">
      <w:pPr>
        <w:pStyle w:val="14"/>
        <w:spacing w:after="0" w:line="240" w:lineRule="auto"/>
        <w:ind w:left="0" w:right="-14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79E7" w:rsidRDefault="003579E7" w:rsidP="003579E7">
      <w:pPr>
        <w:sectPr w:rsidR="003579E7" w:rsidSect="00F15D08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3579E7" w:rsidRDefault="003579E7" w:rsidP="003579E7">
      <w:pPr>
        <w:jc w:val="righ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>Приложение 6</w:t>
      </w:r>
    </w:p>
    <w:p w:rsidR="003579E7" w:rsidRPr="00F15D08" w:rsidRDefault="003579E7" w:rsidP="003579E7">
      <w:pPr>
        <w:rPr>
          <w:rFonts w:ascii="Times New Roman" w:hAnsi="Times New Roman" w:cs="Times New Roman"/>
          <w:b/>
          <w:i/>
          <w:sz w:val="24"/>
        </w:rPr>
      </w:pPr>
    </w:p>
    <w:p w:rsidR="003579E7" w:rsidRDefault="003579E7" w:rsidP="003579E7">
      <w:pPr>
        <w:sectPr w:rsidR="003579E7" w:rsidSect="00A52A0F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114300" distR="114300" wp14:anchorId="2B6EF781" wp14:editId="5B19E282">
            <wp:extent cx="9251950" cy="4039683"/>
            <wp:effectExtent l="0" t="0" r="635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03968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579E7" w:rsidRPr="00A52A0F" w:rsidRDefault="003579E7" w:rsidP="003579E7">
      <w:pPr>
        <w:jc w:val="righ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i/>
          <w:sz w:val="24"/>
        </w:rPr>
        <w:t>55</w:t>
      </w:r>
    </w:p>
    <w:p w:rsidR="003579E7" w:rsidRDefault="003579E7" w:rsidP="003579E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Министерство образования и науки Российской Федерации</w:t>
      </w:r>
    </w:p>
    <w:p w:rsidR="003579E7" w:rsidRDefault="003579E7" w:rsidP="003579E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федеральное государственное бюджетное образовательное учреждение</w:t>
      </w:r>
    </w:p>
    <w:p w:rsidR="003579E7" w:rsidRDefault="003579E7" w:rsidP="003579E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высшего образования</w:t>
      </w:r>
    </w:p>
    <w:p w:rsidR="003579E7" w:rsidRDefault="003579E7" w:rsidP="003579E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"</w:t>
      </w:r>
      <w:r>
        <w:rPr>
          <w:rFonts w:ascii="Times New Roman" w:hAnsi="Times New Roman"/>
          <w:sz w:val="24"/>
          <w:szCs w:val="24"/>
        </w:rPr>
        <w:t>Российский экономический университет имени Г.В. Плеханова"</w:t>
      </w:r>
    </w:p>
    <w:p w:rsidR="003579E7" w:rsidRDefault="003579E7" w:rsidP="003579E7">
      <w:pPr>
        <w:tabs>
          <w:tab w:val="left" w:pos="204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МОСКОВСКИЙ ПРИБОРОСТРОИТЕЛЬНЫЙ ТЕХНИКУМ</w:t>
      </w:r>
    </w:p>
    <w:p w:rsidR="003579E7" w:rsidRDefault="003579E7" w:rsidP="003579E7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</w:p>
    <w:p w:rsidR="003579E7" w:rsidRDefault="003579E7" w:rsidP="003579E7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</w:p>
    <w:p w:rsidR="003579E7" w:rsidRDefault="003579E7" w:rsidP="003579E7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</w:p>
    <w:tbl>
      <w:tblPr>
        <w:tblW w:w="1073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677"/>
        <w:gridCol w:w="1418"/>
        <w:gridCol w:w="4644"/>
      </w:tblGrid>
      <w:tr w:rsidR="003579E7" w:rsidTr="004B3C61">
        <w:tc>
          <w:tcPr>
            <w:tcW w:w="4677" w:type="dxa"/>
            <w:shd w:val="clear" w:color="auto" w:fill="auto"/>
          </w:tcPr>
          <w:p w:rsidR="003579E7" w:rsidRDefault="003579E7" w:rsidP="004B3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СОГЛАСОВАНО</w:t>
            </w:r>
          </w:p>
          <w:p w:rsidR="003579E7" w:rsidRDefault="003579E7" w:rsidP="004B3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Председатель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Государственной</w:t>
            </w:r>
            <w:proofErr w:type="gramEnd"/>
          </w:p>
          <w:p w:rsidR="003579E7" w:rsidRDefault="003579E7" w:rsidP="004B3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экзаменационной комиссии</w:t>
            </w:r>
          </w:p>
          <w:p w:rsidR="003579E7" w:rsidRDefault="003579E7" w:rsidP="004B3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79E7" w:rsidRDefault="003579E7" w:rsidP="004B3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79E7" w:rsidRDefault="003579E7" w:rsidP="004B3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79E7" w:rsidRDefault="003579E7" w:rsidP="004B3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 С.В. Смирнов</w:t>
            </w:r>
          </w:p>
          <w:p w:rsidR="003579E7" w:rsidRDefault="003579E7" w:rsidP="004B3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«____» __________2018 г.</w:t>
            </w:r>
          </w:p>
          <w:p w:rsidR="003579E7" w:rsidRDefault="003579E7" w:rsidP="004B3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3579E7" w:rsidRDefault="003579E7" w:rsidP="004B3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4" w:type="dxa"/>
            <w:shd w:val="clear" w:color="auto" w:fill="auto"/>
          </w:tcPr>
          <w:p w:rsidR="003579E7" w:rsidRDefault="003579E7" w:rsidP="004B3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УТВЕРЖДАЮ</w:t>
            </w:r>
          </w:p>
          <w:p w:rsidR="003579E7" w:rsidRDefault="003579E7" w:rsidP="004B3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 Московского приборостроительного техникума</w:t>
            </w:r>
          </w:p>
          <w:p w:rsidR="003579E7" w:rsidRDefault="003579E7" w:rsidP="004B3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  <w:p w:rsidR="003579E7" w:rsidRDefault="003579E7" w:rsidP="004B3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  <w:p w:rsidR="003579E7" w:rsidRDefault="003579E7" w:rsidP="004B3C6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  <w:p w:rsidR="003579E7" w:rsidRDefault="003579E7" w:rsidP="004B3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 А.В. Чурилов</w:t>
            </w:r>
          </w:p>
          <w:p w:rsidR="003579E7" w:rsidRDefault="003579E7" w:rsidP="004B3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«____» __________2018 г.</w:t>
            </w:r>
          </w:p>
          <w:p w:rsidR="003579E7" w:rsidRDefault="003579E7" w:rsidP="004B3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579E7" w:rsidRDefault="003579E7" w:rsidP="003579E7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</w:p>
    <w:p w:rsidR="003579E7" w:rsidRDefault="003579E7" w:rsidP="003579E7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</w:p>
    <w:p w:rsidR="003579E7" w:rsidRDefault="003579E7" w:rsidP="003579E7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</w:p>
    <w:p w:rsidR="003579E7" w:rsidRDefault="003579E7" w:rsidP="003579E7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</w:p>
    <w:p w:rsidR="003579E7" w:rsidRDefault="003579E7" w:rsidP="003579E7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</w:p>
    <w:p w:rsidR="003579E7" w:rsidRDefault="003579E7" w:rsidP="003579E7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</w:p>
    <w:p w:rsidR="003579E7" w:rsidRDefault="003579E7" w:rsidP="003579E7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</w:p>
    <w:p w:rsidR="003579E7" w:rsidRDefault="003579E7" w:rsidP="003579E7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</w:p>
    <w:p w:rsidR="003579E7" w:rsidRDefault="003579E7" w:rsidP="003579E7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</w:p>
    <w:p w:rsidR="003579E7" w:rsidRDefault="003579E7" w:rsidP="003579E7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</w:p>
    <w:p w:rsidR="003579E7" w:rsidRDefault="003579E7" w:rsidP="003579E7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</w:p>
    <w:p w:rsidR="003579E7" w:rsidRDefault="003579E7" w:rsidP="003579E7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/>
          <w:b/>
          <w:bCs/>
          <w:kern w:val="1"/>
          <w:sz w:val="24"/>
          <w:szCs w:val="24"/>
          <w:lang w:eastAsia="hi-IN" w:bidi="hi-IN"/>
        </w:rPr>
      </w:pPr>
    </w:p>
    <w:p w:rsidR="003579E7" w:rsidRDefault="003579E7" w:rsidP="003579E7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/>
          <w:b/>
          <w:bCs/>
          <w:kern w:val="1"/>
          <w:sz w:val="24"/>
          <w:szCs w:val="24"/>
          <w:lang w:eastAsia="hi-IN" w:bidi="hi-IN"/>
        </w:rPr>
      </w:pPr>
    </w:p>
    <w:p w:rsidR="003579E7" w:rsidRDefault="003579E7" w:rsidP="003579E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</w:t>
      </w:r>
    </w:p>
    <w:p w:rsidR="003579E7" w:rsidRDefault="003579E7" w:rsidP="003579E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ГОСУДАРСТВЕННОЙ ИТОГОВОЙ АТТЕСТАЦИИ</w:t>
      </w:r>
    </w:p>
    <w:p w:rsidR="003579E7" w:rsidRDefault="003579E7" w:rsidP="003579E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ВЫПУСКНИКОВ</w:t>
      </w:r>
    </w:p>
    <w:p w:rsidR="003579E7" w:rsidRDefault="003579E7" w:rsidP="003579E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3579E7" w:rsidRDefault="003579E7" w:rsidP="003579E7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специальность</w:t>
      </w:r>
      <w:r>
        <w:rPr>
          <w:rFonts w:ascii="Times New Roman" w:hAnsi="Times New Roman"/>
          <w:b/>
          <w:sz w:val="24"/>
          <w:szCs w:val="24"/>
        </w:rPr>
        <w:t xml:space="preserve"> 40.02.01 «Право и организация социального обеспечения»</w:t>
      </w:r>
    </w:p>
    <w:p w:rsidR="003579E7" w:rsidRDefault="003579E7" w:rsidP="003579E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(базовый уровень)</w:t>
      </w:r>
    </w:p>
    <w:p w:rsidR="003579E7" w:rsidRDefault="003579E7" w:rsidP="003579E7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</w:p>
    <w:p w:rsidR="003579E7" w:rsidRDefault="003579E7" w:rsidP="003579E7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</w:p>
    <w:p w:rsidR="003579E7" w:rsidRDefault="003579E7" w:rsidP="003579E7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</w:p>
    <w:p w:rsidR="003579E7" w:rsidRDefault="003579E7" w:rsidP="003579E7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</w:p>
    <w:p w:rsidR="003579E7" w:rsidRDefault="003579E7" w:rsidP="003579E7">
      <w:pPr>
        <w:widowControl w:val="0"/>
        <w:suppressAutoHyphens/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</w:p>
    <w:p w:rsidR="003579E7" w:rsidRDefault="003579E7" w:rsidP="003579E7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</w:p>
    <w:p w:rsidR="003579E7" w:rsidRDefault="003579E7" w:rsidP="003579E7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</w:p>
    <w:p w:rsidR="003579E7" w:rsidRDefault="003579E7" w:rsidP="003579E7">
      <w:pPr>
        <w:pStyle w:val="ad"/>
        <w:spacing w:before="0" w:after="0"/>
        <w:ind w:firstLine="567"/>
        <w:rPr>
          <w:sz w:val="24"/>
          <w:szCs w:val="24"/>
        </w:rPr>
      </w:pPr>
    </w:p>
    <w:p w:rsidR="003579E7" w:rsidRDefault="003579E7" w:rsidP="003579E7">
      <w:pPr>
        <w:pStyle w:val="22"/>
        <w:ind w:left="0" w:right="0" w:firstLine="567"/>
        <w:rPr>
          <w:szCs w:val="24"/>
        </w:rPr>
      </w:pPr>
      <w:r>
        <w:rPr>
          <w:szCs w:val="24"/>
        </w:rPr>
        <w:t>Москва 2018</w:t>
      </w:r>
    </w:p>
    <w:tbl>
      <w:tblPr>
        <w:tblW w:w="10080" w:type="dxa"/>
        <w:tblInd w:w="-252" w:type="dxa"/>
        <w:tblLayout w:type="fixed"/>
        <w:tblLook w:val="04A0" w:firstRow="1" w:lastRow="0" w:firstColumn="1" w:lastColumn="0" w:noHBand="0" w:noVBand="1"/>
      </w:tblPr>
      <w:tblGrid>
        <w:gridCol w:w="4046"/>
        <w:gridCol w:w="283"/>
        <w:gridCol w:w="5751"/>
      </w:tblGrid>
      <w:tr w:rsidR="003579E7" w:rsidTr="004B3C61">
        <w:trPr>
          <w:trHeight w:val="1832"/>
        </w:trPr>
        <w:tc>
          <w:tcPr>
            <w:tcW w:w="4046" w:type="dxa"/>
          </w:tcPr>
          <w:p w:rsidR="003579E7" w:rsidRDefault="003579E7" w:rsidP="004B3C61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ОДОБРЕНА:</w:t>
            </w:r>
          </w:p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Методическим советом</w:t>
            </w:r>
          </w:p>
          <w:p w:rsidR="003579E7" w:rsidRDefault="003579E7" w:rsidP="004B3C61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Протокол № 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____</w:t>
            </w:r>
          </w:p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 «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18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сентября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2018 года</w:t>
            </w:r>
          </w:p>
        </w:tc>
        <w:tc>
          <w:tcPr>
            <w:tcW w:w="283" w:type="dxa"/>
          </w:tcPr>
          <w:p w:rsidR="003579E7" w:rsidRDefault="003579E7" w:rsidP="004B3C6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1" w:type="dxa"/>
          </w:tcPr>
          <w:p w:rsidR="003579E7" w:rsidRDefault="003579E7" w:rsidP="004B3C6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Составлена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 соответствии с требованиями Федерального государственного образовательного стандарта по специальности среднего профессионального образования  </w:t>
            </w:r>
          </w:p>
          <w:p w:rsidR="003579E7" w:rsidRDefault="003579E7" w:rsidP="004B3C6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508 от 12.05.2014  40.02.01 «Право и организация социального обеспечения»</w:t>
            </w:r>
          </w:p>
        </w:tc>
      </w:tr>
      <w:tr w:rsidR="003579E7" w:rsidTr="004B3C61">
        <w:tc>
          <w:tcPr>
            <w:tcW w:w="4046" w:type="dxa"/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</w:tcPr>
          <w:p w:rsidR="003579E7" w:rsidRDefault="003579E7" w:rsidP="004B3C6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1" w:type="dxa"/>
          </w:tcPr>
          <w:p w:rsidR="003579E7" w:rsidRDefault="003579E7" w:rsidP="004B3C6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79E7" w:rsidTr="004B3C61">
        <w:tc>
          <w:tcPr>
            <w:tcW w:w="4046" w:type="dxa"/>
            <w:vAlign w:val="center"/>
          </w:tcPr>
          <w:p w:rsidR="003579E7" w:rsidRDefault="003579E7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Рассмотрено</w:t>
            </w:r>
          </w:p>
          <w:p w:rsidR="003579E7" w:rsidRDefault="003579E7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заседании цикловой методической комиссии</w:t>
            </w:r>
          </w:p>
          <w:p w:rsidR="003579E7" w:rsidRDefault="003579E7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«Общепрофессиональных дисциплин и профессиональных модулей 40.02.01»</w:t>
            </w:r>
          </w:p>
          <w:p w:rsidR="003579E7" w:rsidRDefault="003579E7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Протокол № 1</w:t>
            </w:r>
          </w:p>
          <w:p w:rsidR="003579E7" w:rsidRDefault="003579E7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 «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31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»  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августа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2018 года</w:t>
            </w:r>
          </w:p>
          <w:p w:rsidR="003579E7" w:rsidRDefault="003579E7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579E7" w:rsidRDefault="003579E7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579E7" w:rsidRDefault="003579E7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Председатель ЦМК</w:t>
            </w:r>
          </w:p>
          <w:p w:rsidR="003579E7" w:rsidRDefault="003579E7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579E7" w:rsidRDefault="003579E7" w:rsidP="004B3C61">
            <w:pPr>
              <w:pBdr>
                <w:bottom w:val="single" w:sz="8" w:space="1" w:color="000000"/>
              </w:pBd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u w:val="single"/>
              </w:rPr>
              <w:t>С.С.Андрианова</w:t>
            </w:r>
            <w:proofErr w:type="spellEnd"/>
          </w:p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ab/>
              <w:t>Подпись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ab/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ab/>
              <w:t>Инициалы Фамилия</w:t>
            </w:r>
          </w:p>
        </w:tc>
        <w:tc>
          <w:tcPr>
            <w:tcW w:w="283" w:type="dxa"/>
          </w:tcPr>
          <w:p w:rsidR="003579E7" w:rsidRDefault="003579E7" w:rsidP="004B3C6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1" w:type="dxa"/>
            <w:vAlign w:val="bottom"/>
          </w:tcPr>
          <w:p w:rsidR="003579E7" w:rsidRDefault="003579E7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Заместитель директора по учебной работе</w:t>
            </w:r>
          </w:p>
          <w:p w:rsidR="003579E7" w:rsidRDefault="003579E7" w:rsidP="004B3C61">
            <w:pPr>
              <w:pBdr>
                <w:bottom w:val="single" w:sz="8" w:space="1" w:color="000000"/>
              </w:pBd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579E7" w:rsidRDefault="003579E7" w:rsidP="004B3C61">
            <w:pPr>
              <w:pBdr>
                <w:bottom w:val="single" w:sz="8" w:space="1" w:color="000000"/>
              </w:pBd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Д.А. Клопов</w:t>
            </w:r>
          </w:p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ab/>
              <w:t>Подпись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ab/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ab/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ab/>
              <w:t>Инициалы Фамилия</w:t>
            </w:r>
          </w:p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«___» ____________201___ года</w:t>
            </w:r>
          </w:p>
        </w:tc>
      </w:tr>
    </w:tbl>
    <w:p w:rsidR="003579E7" w:rsidRDefault="003579E7" w:rsidP="003579E7">
      <w:pPr>
        <w:pStyle w:val="22"/>
        <w:ind w:left="0" w:right="0" w:firstLine="567"/>
        <w:jc w:val="both"/>
        <w:rPr>
          <w:szCs w:val="24"/>
        </w:rPr>
      </w:pPr>
    </w:p>
    <w:p w:rsidR="003579E7" w:rsidRDefault="003579E7" w:rsidP="003579E7">
      <w:pPr>
        <w:pStyle w:val="22"/>
        <w:ind w:left="0" w:right="0" w:firstLine="567"/>
        <w:jc w:val="both"/>
        <w:rPr>
          <w:szCs w:val="24"/>
        </w:rPr>
      </w:pPr>
    </w:p>
    <w:p w:rsidR="003579E7" w:rsidRDefault="003579E7" w:rsidP="003579E7">
      <w:pPr>
        <w:pStyle w:val="22"/>
        <w:ind w:left="0" w:right="0" w:firstLine="567"/>
        <w:jc w:val="both"/>
        <w:rPr>
          <w:szCs w:val="24"/>
        </w:rPr>
      </w:pPr>
    </w:p>
    <w:p w:rsidR="003579E7" w:rsidRDefault="003579E7" w:rsidP="003579E7">
      <w:pPr>
        <w:pStyle w:val="22"/>
        <w:ind w:left="0" w:right="0" w:firstLine="567"/>
        <w:jc w:val="both"/>
        <w:rPr>
          <w:szCs w:val="24"/>
        </w:rPr>
      </w:pPr>
    </w:p>
    <w:p w:rsidR="003579E7" w:rsidRDefault="003579E7" w:rsidP="003579E7">
      <w:pPr>
        <w:pStyle w:val="22"/>
        <w:ind w:left="0" w:right="0" w:firstLine="567"/>
        <w:jc w:val="both"/>
        <w:rPr>
          <w:szCs w:val="24"/>
        </w:rPr>
      </w:pPr>
    </w:p>
    <w:p w:rsidR="003579E7" w:rsidRDefault="003579E7" w:rsidP="003579E7">
      <w:pPr>
        <w:pStyle w:val="22"/>
        <w:ind w:left="0" w:right="0" w:firstLine="567"/>
        <w:jc w:val="both"/>
        <w:rPr>
          <w:szCs w:val="24"/>
        </w:rPr>
      </w:pPr>
    </w:p>
    <w:p w:rsidR="003579E7" w:rsidRDefault="003579E7" w:rsidP="003579E7">
      <w:pPr>
        <w:pStyle w:val="22"/>
        <w:ind w:left="0" w:right="0" w:firstLine="567"/>
        <w:jc w:val="both"/>
        <w:rPr>
          <w:szCs w:val="24"/>
        </w:rPr>
      </w:pPr>
    </w:p>
    <w:p w:rsidR="003579E7" w:rsidRDefault="003579E7" w:rsidP="003579E7">
      <w:pPr>
        <w:pStyle w:val="22"/>
        <w:ind w:left="0" w:right="0" w:firstLine="567"/>
        <w:jc w:val="both"/>
        <w:rPr>
          <w:szCs w:val="24"/>
        </w:rPr>
      </w:pPr>
    </w:p>
    <w:p w:rsidR="003579E7" w:rsidRDefault="003579E7" w:rsidP="003579E7">
      <w:pPr>
        <w:pStyle w:val="22"/>
        <w:ind w:left="0" w:right="0" w:firstLine="567"/>
        <w:jc w:val="both"/>
        <w:rPr>
          <w:szCs w:val="24"/>
        </w:rPr>
      </w:pPr>
    </w:p>
    <w:p w:rsidR="003579E7" w:rsidRDefault="003579E7" w:rsidP="003579E7">
      <w:pPr>
        <w:pStyle w:val="22"/>
        <w:ind w:left="0" w:right="0" w:firstLine="567"/>
        <w:jc w:val="both"/>
        <w:rPr>
          <w:szCs w:val="24"/>
        </w:rPr>
      </w:pPr>
    </w:p>
    <w:p w:rsidR="003579E7" w:rsidRDefault="003579E7" w:rsidP="003579E7">
      <w:pPr>
        <w:pStyle w:val="22"/>
        <w:ind w:left="0" w:right="0" w:firstLine="567"/>
        <w:jc w:val="both"/>
        <w:rPr>
          <w:szCs w:val="24"/>
        </w:rPr>
      </w:pPr>
    </w:p>
    <w:p w:rsidR="003579E7" w:rsidRDefault="003579E7" w:rsidP="003579E7">
      <w:pPr>
        <w:pStyle w:val="22"/>
        <w:ind w:left="0" w:right="0" w:firstLine="567"/>
        <w:jc w:val="both"/>
        <w:rPr>
          <w:szCs w:val="24"/>
        </w:rPr>
      </w:pPr>
    </w:p>
    <w:p w:rsidR="003579E7" w:rsidRDefault="003579E7" w:rsidP="003579E7">
      <w:pPr>
        <w:pStyle w:val="22"/>
        <w:ind w:left="0" w:right="0" w:firstLine="567"/>
        <w:jc w:val="both"/>
        <w:rPr>
          <w:szCs w:val="24"/>
        </w:rPr>
      </w:pPr>
    </w:p>
    <w:p w:rsidR="003579E7" w:rsidRDefault="003579E7" w:rsidP="003579E7">
      <w:pPr>
        <w:pStyle w:val="22"/>
        <w:ind w:left="0" w:right="0" w:firstLine="567"/>
        <w:jc w:val="both"/>
        <w:rPr>
          <w:szCs w:val="24"/>
        </w:rPr>
      </w:pPr>
    </w:p>
    <w:p w:rsidR="003579E7" w:rsidRDefault="003579E7" w:rsidP="003579E7">
      <w:pPr>
        <w:pStyle w:val="22"/>
        <w:ind w:left="0" w:right="0" w:firstLine="567"/>
        <w:jc w:val="both"/>
        <w:rPr>
          <w:szCs w:val="24"/>
        </w:rPr>
      </w:pPr>
    </w:p>
    <w:p w:rsidR="003579E7" w:rsidRDefault="003579E7" w:rsidP="003579E7">
      <w:pPr>
        <w:pStyle w:val="22"/>
        <w:ind w:left="0" w:right="0" w:firstLine="567"/>
        <w:jc w:val="both"/>
        <w:rPr>
          <w:szCs w:val="24"/>
        </w:rPr>
      </w:pPr>
    </w:p>
    <w:p w:rsidR="003579E7" w:rsidRDefault="003579E7" w:rsidP="003579E7">
      <w:pPr>
        <w:pStyle w:val="22"/>
        <w:ind w:left="0" w:right="0" w:firstLine="567"/>
        <w:jc w:val="both"/>
        <w:rPr>
          <w:szCs w:val="24"/>
        </w:rPr>
      </w:pPr>
    </w:p>
    <w:p w:rsidR="003579E7" w:rsidRDefault="003579E7" w:rsidP="003579E7">
      <w:pPr>
        <w:pStyle w:val="22"/>
        <w:ind w:left="0" w:right="0" w:firstLine="567"/>
        <w:jc w:val="both"/>
        <w:rPr>
          <w:szCs w:val="24"/>
        </w:rPr>
      </w:pPr>
    </w:p>
    <w:p w:rsidR="003579E7" w:rsidRDefault="003579E7" w:rsidP="003579E7">
      <w:pPr>
        <w:pStyle w:val="22"/>
        <w:ind w:left="0" w:right="0" w:firstLine="567"/>
        <w:jc w:val="both"/>
        <w:rPr>
          <w:szCs w:val="24"/>
        </w:rPr>
      </w:pPr>
    </w:p>
    <w:p w:rsidR="003579E7" w:rsidRDefault="003579E7" w:rsidP="003579E7">
      <w:pPr>
        <w:pStyle w:val="22"/>
        <w:ind w:left="0" w:right="0" w:firstLine="567"/>
        <w:jc w:val="both"/>
        <w:rPr>
          <w:szCs w:val="24"/>
        </w:rPr>
      </w:pPr>
    </w:p>
    <w:p w:rsidR="003579E7" w:rsidRDefault="003579E7" w:rsidP="003579E7">
      <w:pPr>
        <w:pStyle w:val="22"/>
        <w:ind w:left="0" w:right="0" w:firstLine="567"/>
        <w:jc w:val="both"/>
        <w:rPr>
          <w:szCs w:val="24"/>
        </w:rPr>
      </w:pPr>
    </w:p>
    <w:p w:rsidR="003579E7" w:rsidRDefault="003579E7" w:rsidP="003579E7">
      <w:pPr>
        <w:pStyle w:val="22"/>
        <w:ind w:left="0" w:right="0" w:firstLine="567"/>
        <w:jc w:val="both"/>
        <w:rPr>
          <w:szCs w:val="24"/>
        </w:rPr>
      </w:pPr>
    </w:p>
    <w:p w:rsidR="003579E7" w:rsidRDefault="003579E7" w:rsidP="003579E7">
      <w:pPr>
        <w:pStyle w:val="22"/>
        <w:ind w:left="0" w:right="0" w:firstLine="567"/>
        <w:jc w:val="both"/>
        <w:rPr>
          <w:szCs w:val="24"/>
        </w:rPr>
      </w:pPr>
    </w:p>
    <w:p w:rsidR="003579E7" w:rsidRDefault="003579E7" w:rsidP="003579E7">
      <w:pPr>
        <w:pStyle w:val="22"/>
        <w:ind w:left="0" w:right="0"/>
        <w:jc w:val="both"/>
        <w:rPr>
          <w:szCs w:val="24"/>
        </w:rPr>
      </w:pPr>
    </w:p>
    <w:p w:rsidR="003579E7" w:rsidRDefault="003579E7" w:rsidP="003579E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579E7" w:rsidRDefault="003579E7" w:rsidP="003579E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p w:rsidR="003579E7" w:rsidRDefault="003579E7" w:rsidP="003579E7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8962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8253"/>
        <w:gridCol w:w="709"/>
      </w:tblGrid>
      <w:tr w:rsidR="003579E7" w:rsidTr="004B3C61">
        <w:tc>
          <w:tcPr>
            <w:tcW w:w="8253" w:type="dxa"/>
            <w:shd w:val="clear" w:color="auto" w:fill="auto"/>
          </w:tcPr>
          <w:p w:rsidR="003579E7" w:rsidRDefault="003579E7" w:rsidP="004B3C61">
            <w:pPr>
              <w:pStyle w:val="11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before="0" w:after="0"/>
              <w:ind w:firstLine="349"/>
              <w:jc w:val="both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>Пояснительная записка ……………………………………………</w:t>
            </w:r>
          </w:p>
        </w:tc>
        <w:tc>
          <w:tcPr>
            <w:tcW w:w="709" w:type="dxa"/>
            <w:shd w:val="clear" w:color="auto" w:fill="auto"/>
          </w:tcPr>
          <w:p w:rsidR="003579E7" w:rsidRDefault="003579E7" w:rsidP="004B3C61">
            <w:pPr>
              <w:pStyle w:val="11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before="0" w:after="0"/>
              <w:ind w:firstLine="34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>4</w:t>
            </w:r>
          </w:p>
        </w:tc>
      </w:tr>
      <w:tr w:rsidR="003579E7" w:rsidTr="004B3C61">
        <w:tc>
          <w:tcPr>
            <w:tcW w:w="8253" w:type="dxa"/>
            <w:shd w:val="clear" w:color="auto" w:fill="auto"/>
          </w:tcPr>
          <w:p w:rsidR="003579E7" w:rsidRDefault="003579E7" w:rsidP="004B3C61">
            <w:pPr>
              <w:pStyle w:val="11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before="0" w:after="0"/>
              <w:jc w:val="both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>1.Паспорт программы государственной итоговой аттестации...</w:t>
            </w:r>
          </w:p>
        </w:tc>
        <w:tc>
          <w:tcPr>
            <w:tcW w:w="709" w:type="dxa"/>
            <w:shd w:val="clear" w:color="auto" w:fill="auto"/>
          </w:tcPr>
          <w:p w:rsidR="003579E7" w:rsidRDefault="003579E7" w:rsidP="004B3C61">
            <w:pPr>
              <w:pStyle w:val="11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before="0" w:after="0"/>
              <w:ind w:firstLine="34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>6</w:t>
            </w:r>
          </w:p>
        </w:tc>
      </w:tr>
      <w:tr w:rsidR="003579E7" w:rsidTr="004B3C61">
        <w:tc>
          <w:tcPr>
            <w:tcW w:w="8253" w:type="dxa"/>
            <w:shd w:val="clear" w:color="auto" w:fill="auto"/>
          </w:tcPr>
          <w:p w:rsidR="003579E7" w:rsidRDefault="003579E7" w:rsidP="003579E7">
            <w:pPr>
              <w:pStyle w:val="11"/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0" w:after="0"/>
              <w:ind w:left="0" w:hanging="414"/>
              <w:jc w:val="both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>2.Структура и содержание государственной итоговой аттестации ……………………………………………………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579E7" w:rsidRDefault="003579E7" w:rsidP="004B3C61">
            <w:pPr>
              <w:pStyle w:val="1"/>
              <w:numPr>
                <w:ilvl w:val="0"/>
                <w:numId w:val="0"/>
              </w:numPr>
              <w:tabs>
                <w:tab w:val="clear" w:pos="360"/>
              </w:tabs>
              <w:ind w:firstLine="176"/>
              <w:jc w:val="left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8</w:t>
            </w:r>
          </w:p>
        </w:tc>
      </w:tr>
      <w:tr w:rsidR="003579E7" w:rsidTr="004B3C61">
        <w:tc>
          <w:tcPr>
            <w:tcW w:w="8253" w:type="dxa"/>
            <w:shd w:val="clear" w:color="auto" w:fill="auto"/>
          </w:tcPr>
          <w:p w:rsidR="003579E7" w:rsidRDefault="003579E7" w:rsidP="003579E7">
            <w:pPr>
              <w:pStyle w:val="11"/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0" w:after="0"/>
              <w:ind w:left="0"/>
              <w:jc w:val="both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>3. Условия реализации государственной итоговой аттестации...</w:t>
            </w:r>
          </w:p>
        </w:tc>
        <w:tc>
          <w:tcPr>
            <w:tcW w:w="709" w:type="dxa"/>
            <w:shd w:val="clear" w:color="auto" w:fill="auto"/>
          </w:tcPr>
          <w:p w:rsidR="003579E7" w:rsidRDefault="003579E7" w:rsidP="004B3C61">
            <w:pPr>
              <w:pStyle w:val="11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before="0" w:after="0"/>
              <w:ind w:firstLine="34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>13</w:t>
            </w:r>
          </w:p>
        </w:tc>
      </w:tr>
      <w:tr w:rsidR="003579E7" w:rsidTr="004B3C61">
        <w:tc>
          <w:tcPr>
            <w:tcW w:w="8253" w:type="dxa"/>
            <w:shd w:val="clear" w:color="auto" w:fill="auto"/>
          </w:tcPr>
          <w:p w:rsidR="003579E7" w:rsidRDefault="003579E7" w:rsidP="003579E7">
            <w:pPr>
              <w:pStyle w:val="11"/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0" w:after="0"/>
              <w:ind w:left="0"/>
              <w:jc w:val="both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>4. Оценка результатов государственной итоговой аттестации…</w:t>
            </w:r>
          </w:p>
        </w:tc>
        <w:tc>
          <w:tcPr>
            <w:tcW w:w="709" w:type="dxa"/>
            <w:shd w:val="clear" w:color="auto" w:fill="auto"/>
          </w:tcPr>
          <w:p w:rsidR="003579E7" w:rsidRDefault="003579E7" w:rsidP="004B3C61">
            <w:pPr>
              <w:pStyle w:val="11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before="0" w:after="0"/>
              <w:ind w:firstLine="34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>18</w:t>
            </w:r>
          </w:p>
        </w:tc>
      </w:tr>
    </w:tbl>
    <w:p w:rsidR="003579E7" w:rsidRDefault="003579E7" w:rsidP="003579E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3579E7" w:rsidRDefault="003579E7" w:rsidP="003579E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3579E7" w:rsidRDefault="003579E7" w:rsidP="003579E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3579E7" w:rsidRDefault="003579E7" w:rsidP="003579E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3579E7" w:rsidRDefault="003579E7" w:rsidP="003579E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3579E7" w:rsidRDefault="003579E7" w:rsidP="003579E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3579E7" w:rsidRDefault="003579E7" w:rsidP="003579E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3579E7" w:rsidRDefault="003579E7" w:rsidP="003579E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3579E7" w:rsidRDefault="003579E7" w:rsidP="003579E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3579E7" w:rsidRDefault="003579E7" w:rsidP="003579E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3579E7" w:rsidRDefault="003579E7" w:rsidP="003579E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3579E7" w:rsidRDefault="003579E7" w:rsidP="003579E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3579E7" w:rsidRDefault="003579E7" w:rsidP="003579E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3579E7" w:rsidRDefault="003579E7" w:rsidP="003579E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3579E7" w:rsidRDefault="003579E7" w:rsidP="003579E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3579E7" w:rsidRDefault="003579E7" w:rsidP="003579E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3579E7" w:rsidRDefault="003579E7" w:rsidP="003579E7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3579E7" w:rsidRDefault="003579E7" w:rsidP="003579E7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3579E7" w:rsidRDefault="003579E7" w:rsidP="003579E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Программа государственной итоговой аттестации разработана в соответствии </w:t>
      </w:r>
      <w:proofErr w:type="gramStart"/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>:</w:t>
      </w:r>
    </w:p>
    <w:p w:rsidR="003579E7" w:rsidRDefault="003579E7" w:rsidP="003579E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Федеральным государственным образовательным стандартом по специальности среднего профессионального образования 40.02.01 «Право и организация социального обеспечения»</w:t>
      </w:r>
    </w:p>
    <w:p w:rsidR="003579E7" w:rsidRDefault="003579E7" w:rsidP="003579E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Порядком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проведения государственной итоговой аттестации по образовательным программам среднего профессионального образования</w:t>
      </w:r>
      <w:r>
        <w:rPr>
          <w:rFonts w:ascii="Times New Roman" w:hAnsi="Times New Roman"/>
          <w:sz w:val="24"/>
          <w:szCs w:val="24"/>
        </w:rPr>
        <w:t>, утвержденного приказом Министерства образования и науки РФ от 16 августа 2013 года № 968</w:t>
      </w:r>
    </w:p>
    <w:p w:rsidR="003579E7" w:rsidRDefault="003579E7" w:rsidP="003579E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Изменениями и дополнениями, внесенными в Порядок проведения государственной итоговой аттестации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16 августа 2013 г. N 968, утвержденными приказами Министерства образования и науки РФ от 31 января 2014 года № 74 и от 17 ноября 2017 года № 1138</w:t>
      </w:r>
      <w:proofErr w:type="gramEnd"/>
    </w:p>
    <w:p w:rsidR="003579E7" w:rsidRDefault="003579E7" w:rsidP="003579E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Положением о порядке проведения государственной итоговой аттестации выпускников, обучающихся по образовательным программам среднего профессионального образования в федеральном государственном бюджетном образовательном учреждении высшего образования «Российский экономический университет имени Г.В. Плеханова», утвержденным Ученым Советом Университета 27 июня 2018 года, протокол № 13</w:t>
      </w:r>
    </w:p>
    <w:p w:rsidR="003579E7" w:rsidRDefault="003579E7" w:rsidP="003579E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Нормативно-правовым регулированием в сфере образования, определенным в соответствии со статьей 59 Федерального закона РФ «Об образовании в Российской Федерации» от 29 декабря 2012г. N 273-ФЗ.</w:t>
      </w:r>
    </w:p>
    <w:p w:rsidR="003579E7" w:rsidRDefault="003579E7" w:rsidP="003579E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Целью государственной итоговой аттестации является установление степени готовности обучающегося к самостоятельной деятельности, </w:t>
      </w:r>
      <w:proofErr w:type="spellStart"/>
      <w:r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>
        <w:rPr>
          <w:rFonts w:ascii="Times New Roman" w:hAnsi="Times New Roman"/>
          <w:sz w:val="24"/>
          <w:szCs w:val="24"/>
        </w:rPr>
        <w:t xml:space="preserve"> профессиональных компетенций в соответствии с федеральным государственным образовательным стандартом среднего профессионального образования по специальности  40.02.01 Право и организация социального обеспечения.</w:t>
      </w:r>
    </w:p>
    <w:p w:rsidR="003579E7" w:rsidRDefault="003579E7" w:rsidP="003579E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государственной итоговой аттестации является частью программы подготовки специалистов среднего звена по специальности  40.02.01 Право и организация социального обеспечения.</w:t>
      </w:r>
    </w:p>
    <w:p w:rsidR="003579E7" w:rsidRDefault="003579E7" w:rsidP="003579E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Итоговая аттестация, завершающая освоение программы подготовки специалистов среднего звена, является обязательной. </w:t>
      </w:r>
    </w:p>
    <w:p w:rsidR="003579E7" w:rsidRDefault="003579E7" w:rsidP="003579E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Государственная итоговая аттестация проводится государственной экзаменационной комиссией в целях определения соответствия результатов освоения студентами основных образовательных программ соответствующим требованиям федерального государственного образовательного стандарта.</w:t>
      </w:r>
    </w:p>
    <w:p w:rsidR="003579E7" w:rsidRDefault="003579E7" w:rsidP="003579E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Видом государственной итоговой аттестации выпускников специальности СПО 40.02.01 Право и организация социального обеспечения  является выпускная квалификационная работа (ВКР). </w:t>
      </w:r>
    </w:p>
    <w:p w:rsidR="003579E7" w:rsidRDefault="003579E7" w:rsidP="003579E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Проведение итоговой аттестации в форме выпускной квалификационной работы позволяет одновременно решить целый комплекс задач:</w:t>
      </w:r>
    </w:p>
    <w:p w:rsidR="003579E7" w:rsidRDefault="003579E7" w:rsidP="003579E7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ориентирует каждого преподавателя и студента на конечный результат;</w:t>
      </w:r>
    </w:p>
    <w:p w:rsidR="003579E7" w:rsidRDefault="003579E7" w:rsidP="003579E7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позволяет в комплексе повысить качество учебного процесса, качество подготовки специалиста и объективность оценки подготовленности выпускников;</w:t>
      </w:r>
    </w:p>
    <w:p w:rsidR="003579E7" w:rsidRDefault="003579E7" w:rsidP="003579E7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систематизирует знания, умения и опыт, полученные студентами во время обучения и во время прохождения производственной практики;</w:t>
      </w:r>
    </w:p>
    <w:p w:rsidR="003579E7" w:rsidRDefault="003579E7" w:rsidP="003579E7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расширяет полученные знания за счет изучения новейших практических разработок и проведения исследований в профессиональной сфере;</w:t>
      </w:r>
    </w:p>
    <w:p w:rsidR="003579E7" w:rsidRDefault="003579E7" w:rsidP="003579E7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ko-KR"/>
        </w:rPr>
        <w:t>значительно</w:t>
      </w:r>
      <w:r>
        <w:rPr>
          <w:rFonts w:ascii="Times New Roman" w:hAnsi="Times New Roman"/>
          <w:sz w:val="24"/>
          <w:szCs w:val="24"/>
        </w:rPr>
        <w:t xml:space="preserve"> упрощает практическую работу Государственной экзаменационной комиссии при оценивании выпускника (наличие перечня профессиональных компетенций, которые находят отражение в выпускной работе).</w:t>
      </w:r>
    </w:p>
    <w:p w:rsidR="003579E7" w:rsidRDefault="003579E7" w:rsidP="003579E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  <w:t>В программе итоговой аттестации разработана тематика ВКР, отвечающая следующим требованиям: овладение профессиональными компетенциями, комплексность, реальность, актуальность, уровень современности используемых средств.</w:t>
      </w:r>
    </w:p>
    <w:p w:rsidR="003579E7" w:rsidRDefault="003579E7" w:rsidP="003579E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Требования к выпускной квалификационной работе по специальности доведены до студентов в процессе изучения общепрофессиональных дисциплин и профессиональных модулей. Студенты ознакомлены с содержанием, методикой выполнения выпускной квалификационной работы и критериями оценки результатов защиты. </w:t>
      </w:r>
    </w:p>
    <w:p w:rsidR="003579E7" w:rsidRDefault="003579E7" w:rsidP="003579E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К государственной итоговой аттестации допускается студент, не имеющий академической задолженности и в полном объеме выполнивший учебный план. </w:t>
      </w:r>
    </w:p>
    <w:p w:rsidR="003579E7" w:rsidRDefault="003579E7" w:rsidP="003579E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В Программе государственной итоговой аттестации определены:</w:t>
      </w:r>
    </w:p>
    <w:p w:rsidR="003579E7" w:rsidRDefault="003579E7" w:rsidP="003579E7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материалы по содержанию итоговой аттестации;</w:t>
      </w:r>
    </w:p>
    <w:p w:rsidR="003579E7" w:rsidRDefault="003579E7" w:rsidP="003579E7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сроки проведения итоговой аттестации;</w:t>
      </w:r>
    </w:p>
    <w:p w:rsidR="003579E7" w:rsidRDefault="003579E7" w:rsidP="003579E7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условия подготовки и процедуры проведения итоговой аттестации;</w:t>
      </w:r>
    </w:p>
    <w:p w:rsidR="003579E7" w:rsidRDefault="003579E7" w:rsidP="003579E7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ko-KR"/>
        </w:rPr>
        <w:t>критерии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оценки уровня качества подготовки выпускника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3579E7" w:rsidRDefault="003579E7" w:rsidP="003579E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3579E7" w:rsidRDefault="003579E7" w:rsidP="003579E7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ПАСПОРТ ПРОГРАММЫ ГОСУДАРСТВЕННОЙ ИТОГОВОЙ АТТЕСТАЦИИ</w:t>
      </w:r>
    </w:p>
    <w:p w:rsidR="003579E7" w:rsidRDefault="003579E7" w:rsidP="003579E7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3579E7" w:rsidRDefault="003579E7" w:rsidP="003579E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1.1.</w:t>
      </w:r>
      <w:r>
        <w:rPr>
          <w:rFonts w:ascii="Times New Roman" w:hAnsi="Times New Roman"/>
          <w:b/>
          <w:sz w:val="24"/>
          <w:szCs w:val="24"/>
        </w:rPr>
        <w:t>Область применения Программы государственной итоговой аттестации</w:t>
      </w:r>
    </w:p>
    <w:p w:rsidR="003579E7" w:rsidRDefault="003579E7" w:rsidP="003579E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Программа государственной итоговой аттестации (далее программа ГИА)  является частью программы подготовки специалистов среднего звена в соответствии с ФГОС по специальности 40.02.01 Право и организация социального обеспечения в части освоения </w:t>
      </w:r>
      <w:r>
        <w:rPr>
          <w:rFonts w:ascii="Times New Roman" w:hAnsi="Times New Roman"/>
          <w:b/>
          <w:sz w:val="24"/>
          <w:szCs w:val="24"/>
        </w:rPr>
        <w:t>видов профессиональной деятельности</w:t>
      </w:r>
      <w:r>
        <w:rPr>
          <w:rFonts w:ascii="Times New Roman" w:hAnsi="Times New Roman"/>
          <w:sz w:val="24"/>
          <w:szCs w:val="24"/>
        </w:rPr>
        <w:t xml:space="preserve"> (ВПД) специальности:</w:t>
      </w:r>
    </w:p>
    <w:p w:rsidR="003579E7" w:rsidRDefault="003579E7" w:rsidP="003579E7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Обеспечение реализации прав граждан в сфере пенсионного обеспечения и социальной защиты.</w:t>
      </w:r>
    </w:p>
    <w:p w:rsidR="003579E7" w:rsidRDefault="003579E7" w:rsidP="003579E7">
      <w:pPr>
        <w:shd w:val="clear" w:color="auto" w:fill="FFFFFF"/>
        <w:tabs>
          <w:tab w:val="left" w:pos="1598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Организационное обеспечение деятельности учреждений социальной защиты населения и органов Пенсионного фонда Российской Федерации.</w:t>
      </w:r>
    </w:p>
    <w:p w:rsidR="003579E7" w:rsidRDefault="003579E7" w:rsidP="003579E7">
      <w:pPr>
        <w:widowControl w:val="0"/>
        <w:shd w:val="clear" w:color="auto" w:fill="FFFFFF"/>
        <w:tabs>
          <w:tab w:val="left" w:pos="14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79E7" w:rsidRDefault="003579E7" w:rsidP="003579E7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 соответствующих профессиональных компетенций (ПК):</w:t>
      </w:r>
    </w:p>
    <w:p w:rsidR="003579E7" w:rsidRDefault="003579E7" w:rsidP="003579E7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3579E7" w:rsidRDefault="003579E7" w:rsidP="003579E7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Вид деятельности </w:t>
      </w:r>
      <w:r>
        <w:rPr>
          <w:rFonts w:ascii="Times New Roman" w:hAnsi="Times New Roman"/>
          <w:sz w:val="24"/>
          <w:szCs w:val="24"/>
        </w:rPr>
        <w:t>Обеспечение реализации прав граждан в сфере пенсионного обеспечения и социальной защиты:</w:t>
      </w:r>
    </w:p>
    <w:p w:rsidR="003579E7" w:rsidRDefault="003579E7" w:rsidP="003579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</w:p>
    <w:p w:rsidR="003579E7" w:rsidRDefault="003579E7" w:rsidP="003579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ПК 1.1. Осуществлять профессиональное толкование нормативных правовых актов для реализации прав граждан в сфере пенсионного обеспечения и социальной защиты.</w:t>
      </w:r>
    </w:p>
    <w:p w:rsidR="003579E7" w:rsidRDefault="003579E7" w:rsidP="003579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ПК 1.2. Осуществлять прием граждан по вопросам пенсионного обеспечения и социальной защиты. </w:t>
      </w:r>
    </w:p>
    <w:p w:rsidR="003579E7" w:rsidRDefault="003579E7" w:rsidP="003579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ПК  1.3.  Рассматривать пакет документов для назначения пенсий, пособий, компенсаций, других выплат, а также мер социальной поддержки отдельным категориям граждан, нуждающихся в социальной защите. </w:t>
      </w:r>
    </w:p>
    <w:p w:rsidR="003579E7" w:rsidRDefault="003579E7" w:rsidP="003579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ПК  1.4</w:t>
      </w:r>
      <w:proofErr w:type="gramStart"/>
      <w:r>
        <w:rPr>
          <w:rFonts w:ascii="Times New Roman" w:eastAsia="Calibri" w:hAnsi="Times New Roman"/>
          <w:sz w:val="24"/>
          <w:szCs w:val="24"/>
        </w:rPr>
        <w:t xml:space="preserve">   О</w:t>
      </w:r>
      <w:proofErr w:type="gramEnd"/>
      <w:r>
        <w:rPr>
          <w:rFonts w:ascii="Times New Roman" w:eastAsia="Calibri" w:hAnsi="Times New Roman"/>
          <w:sz w:val="24"/>
          <w:szCs w:val="24"/>
        </w:rPr>
        <w:t xml:space="preserve">существлять установление (назначение, перерасчет, перевод), индексацию и корректировку пенсий, назначение пособий, компенсаций и других социальных выплат, используя информационно-компьютерные технологии. </w:t>
      </w:r>
    </w:p>
    <w:p w:rsidR="003579E7" w:rsidRDefault="003579E7" w:rsidP="003579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ПК   1.5</w:t>
      </w:r>
      <w:proofErr w:type="gramStart"/>
      <w:r>
        <w:rPr>
          <w:rFonts w:ascii="Times New Roman" w:eastAsia="Calibri" w:hAnsi="Times New Roman"/>
          <w:sz w:val="24"/>
          <w:szCs w:val="24"/>
        </w:rPr>
        <w:t xml:space="preserve">  О</w:t>
      </w:r>
      <w:proofErr w:type="gramEnd"/>
      <w:r>
        <w:rPr>
          <w:rFonts w:ascii="Times New Roman" w:eastAsia="Calibri" w:hAnsi="Times New Roman"/>
          <w:sz w:val="24"/>
          <w:szCs w:val="24"/>
        </w:rPr>
        <w:t>существлять формирование и хранение дел получателей пенсий, пособий и других социальных выплат.</w:t>
      </w:r>
    </w:p>
    <w:p w:rsidR="003579E7" w:rsidRDefault="003579E7" w:rsidP="003579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ПК    1.6</w:t>
      </w:r>
      <w:proofErr w:type="gramStart"/>
      <w:r>
        <w:rPr>
          <w:rFonts w:ascii="Times New Roman" w:eastAsia="Calibri" w:hAnsi="Times New Roman"/>
          <w:sz w:val="24"/>
          <w:szCs w:val="24"/>
        </w:rPr>
        <w:t xml:space="preserve">   К</w:t>
      </w:r>
      <w:proofErr w:type="gramEnd"/>
      <w:r>
        <w:rPr>
          <w:rFonts w:ascii="Times New Roman" w:eastAsia="Calibri" w:hAnsi="Times New Roman"/>
          <w:sz w:val="24"/>
          <w:szCs w:val="24"/>
        </w:rPr>
        <w:t>онсультировать граждан и представителей юридических лиц по вопросам пенсионного обеспечения социальной защиты.</w:t>
      </w:r>
    </w:p>
    <w:p w:rsidR="003579E7" w:rsidRDefault="003579E7" w:rsidP="003579E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3579E7" w:rsidRDefault="003579E7" w:rsidP="003579E7">
      <w:pPr>
        <w:widowControl w:val="0"/>
        <w:shd w:val="clear" w:color="auto" w:fill="FFFFFF"/>
        <w:tabs>
          <w:tab w:val="left" w:pos="1430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Вид деятельности  </w:t>
      </w:r>
      <w:r>
        <w:rPr>
          <w:rFonts w:ascii="Times New Roman" w:hAnsi="Times New Roman"/>
          <w:sz w:val="24"/>
          <w:szCs w:val="24"/>
        </w:rPr>
        <w:t xml:space="preserve">Организационное обеспечение деятельности учреждений социальной защиты населения и органов Пенсионного фонда Российской Федерации:  </w:t>
      </w:r>
    </w:p>
    <w:p w:rsidR="003579E7" w:rsidRPr="003579E7" w:rsidRDefault="003579E7" w:rsidP="003579E7">
      <w:pPr>
        <w:pStyle w:val="2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579E7" w:rsidRPr="003579E7" w:rsidRDefault="003579E7" w:rsidP="003579E7">
      <w:pPr>
        <w:pStyle w:val="2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3579E7">
        <w:rPr>
          <w:rFonts w:ascii="Times New Roman" w:hAnsi="Times New Roman"/>
          <w:sz w:val="24"/>
          <w:szCs w:val="24"/>
          <w:lang w:val="ru-RU"/>
        </w:rPr>
        <w:lastRenderedPageBreak/>
        <w:t xml:space="preserve">ПК 2.1. </w:t>
      </w:r>
      <w:bookmarkStart w:id="0" w:name="sub_15432"/>
      <w:r w:rsidRPr="003579E7">
        <w:rPr>
          <w:rFonts w:ascii="Times New Roman" w:hAnsi="Times New Roman"/>
          <w:sz w:val="24"/>
          <w:szCs w:val="24"/>
          <w:lang w:val="ru-RU"/>
        </w:rPr>
        <w:t>Поддерживать базы данных получателей пенсий, пособий, компенсаций и других социальных выплат, а также услуг и льгот в актуальном состоянии.</w:t>
      </w:r>
    </w:p>
    <w:p w:rsidR="003579E7" w:rsidRPr="003579E7" w:rsidRDefault="003579E7" w:rsidP="003579E7">
      <w:pPr>
        <w:pStyle w:val="2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3579E7">
        <w:rPr>
          <w:rFonts w:ascii="Times New Roman" w:hAnsi="Times New Roman"/>
          <w:sz w:val="24"/>
          <w:szCs w:val="24"/>
          <w:lang w:val="ru-RU"/>
        </w:rPr>
        <w:t xml:space="preserve">ПК 2.2.  Выявлять лиц, нуждающихся в социальной защите, и осуществлять их учет, используя информационно-компьютерные технологии. </w:t>
      </w:r>
      <w:bookmarkStart w:id="1" w:name="sub_15433"/>
      <w:bookmarkEnd w:id="0"/>
    </w:p>
    <w:p w:rsidR="003579E7" w:rsidRPr="003579E7" w:rsidRDefault="003579E7" w:rsidP="003579E7">
      <w:pPr>
        <w:pStyle w:val="2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3579E7">
        <w:rPr>
          <w:rFonts w:ascii="Times New Roman" w:hAnsi="Times New Roman"/>
          <w:sz w:val="24"/>
          <w:szCs w:val="24"/>
          <w:lang w:val="ru-RU"/>
        </w:rPr>
        <w:t xml:space="preserve">ПК 2.3. </w:t>
      </w:r>
      <w:bookmarkStart w:id="2" w:name="sub_15434"/>
      <w:bookmarkEnd w:id="1"/>
      <w:r w:rsidRPr="003579E7">
        <w:rPr>
          <w:rFonts w:ascii="Times New Roman" w:hAnsi="Times New Roman"/>
          <w:sz w:val="24"/>
          <w:szCs w:val="24"/>
          <w:lang w:val="ru-RU"/>
        </w:rPr>
        <w:t xml:space="preserve">Организовывать и координировать социальную работу с отдельными лицами, категориями граждан и семьями, нуждающимися в социальной поддержке и защите. </w:t>
      </w:r>
    </w:p>
    <w:bookmarkEnd w:id="2"/>
    <w:p w:rsidR="003579E7" w:rsidRPr="003579E7" w:rsidRDefault="003579E7" w:rsidP="003579E7">
      <w:pPr>
        <w:pStyle w:val="2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579E7" w:rsidRDefault="003579E7" w:rsidP="003579E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3579E7" w:rsidRDefault="003579E7" w:rsidP="003579E7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1.2 Цели и задачи государственной итоговой аттестации </w:t>
      </w:r>
    </w:p>
    <w:p w:rsidR="003579E7" w:rsidRDefault="003579E7" w:rsidP="003579E7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3579E7" w:rsidRDefault="003579E7" w:rsidP="003579E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Целью государственной итоговой аттестации является установление соответствия уровня освоенности компетенций, обеспечивающих соответствующую квалификацию и уровень образования обучающихся, Федеральному государственному образовательному стандарту среднего профессионального образования по специальности 40.02.01 Право и организация социального обеспечения. ГИА </w:t>
      </w:r>
      <w:proofErr w:type="gramStart"/>
      <w:r>
        <w:rPr>
          <w:rFonts w:ascii="Times New Roman" w:hAnsi="Times New Roman"/>
          <w:sz w:val="24"/>
          <w:szCs w:val="24"/>
        </w:rPr>
        <w:t>призвана</w:t>
      </w:r>
      <w:proofErr w:type="gramEnd"/>
      <w:r>
        <w:rPr>
          <w:rFonts w:ascii="Times New Roman" w:hAnsi="Times New Roman"/>
          <w:sz w:val="24"/>
          <w:szCs w:val="24"/>
        </w:rPr>
        <w:t xml:space="preserve"> способствовать систематизации и закреплению знаний и умений по специальности при решении конкретных профессиональных задач, определять уровень подготовки выпускника к самостоятельной работе.</w:t>
      </w:r>
    </w:p>
    <w:p w:rsidR="003579E7" w:rsidRDefault="003579E7" w:rsidP="003579E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3579E7" w:rsidRDefault="003579E7" w:rsidP="003579E7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1.3. Количество часов, отводимое на государственную итоговую аттестацию:</w:t>
      </w:r>
    </w:p>
    <w:p w:rsidR="003579E7" w:rsidRDefault="003579E7" w:rsidP="003579E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Общий объем   –  6 недель, в том числе:</w:t>
      </w:r>
      <w:r>
        <w:rPr>
          <w:rFonts w:ascii="Times New Roman" w:hAnsi="Times New Roman"/>
          <w:sz w:val="24"/>
          <w:szCs w:val="24"/>
        </w:rPr>
        <w:br/>
        <w:t>- выполнение выпускной квалификационной работы -   4   недели,</w:t>
      </w:r>
      <w:r>
        <w:rPr>
          <w:rFonts w:ascii="Times New Roman" w:hAnsi="Times New Roman"/>
          <w:sz w:val="24"/>
          <w:szCs w:val="24"/>
        </w:rPr>
        <w:br/>
        <w:t>- защита выпускной квалификационной работы -   2  недели.</w:t>
      </w:r>
    </w:p>
    <w:p w:rsidR="003579E7" w:rsidRDefault="003579E7" w:rsidP="003579E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3579E7" w:rsidRDefault="003579E7" w:rsidP="003579E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3579E7" w:rsidRDefault="003579E7" w:rsidP="003579E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3579E7" w:rsidRDefault="003579E7" w:rsidP="003579E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3579E7" w:rsidRDefault="003579E7" w:rsidP="003579E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3579E7" w:rsidRDefault="003579E7" w:rsidP="003579E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3579E7" w:rsidRDefault="003579E7" w:rsidP="003579E7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>
        <w:rPr>
          <w:rFonts w:ascii="Times New Roman" w:hAnsi="Times New Roman"/>
          <w:b/>
          <w:sz w:val="24"/>
          <w:szCs w:val="24"/>
        </w:rPr>
        <w:lastRenderedPageBreak/>
        <w:t>2. СТРУКТУРА И СОДЕРЖАНИЕ ГОСУДАРСТВЕННОЙ ИТОГОВОЙ АТТЕСТАЦИИ</w:t>
      </w:r>
    </w:p>
    <w:p w:rsidR="003579E7" w:rsidRDefault="003579E7" w:rsidP="003579E7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3579E7" w:rsidRDefault="003579E7" w:rsidP="003579E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2.1.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b/>
          <w:sz w:val="24"/>
          <w:szCs w:val="24"/>
        </w:rPr>
        <w:t>Вид и сроки проведения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государственной итоговой аттестации</w:t>
      </w:r>
      <w:r>
        <w:rPr>
          <w:rFonts w:ascii="Times New Roman" w:hAnsi="Times New Roman"/>
          <w:sz w:val="24"/>
          <w:szCs w:val="24"/>
        </w:rPr>
        <w:t>:</w:t>
      </w:r>
    </w:p>
    <w:p w:rsidR="003579E7" w:rsidRDefault="003579E7" w:rsidP="003579E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 – выпускная квалификационная работа.</w:t>
      </w:r>
    </w:p>
    <w:p w:rsidR="003579E7" w:rsidRDefault="003579E7" w:rsidP="003579E7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Объем времени и сроки, отводимые на выполнение выпускной квалификационной работы: </w:t>
      </w:r>
      <w:r>
        <w:rPr>
          <w:rFonts w:ascii="Times New Roman" w:hAnsi="Times New Roman"/>
          <w:b/>
          <w:sz w:val="24"/>
          <w:szCs w:val="24"/>
        </w:rPr>
        <w:t>4 недели - с 18 мая по 14 июня 2019 г.</w:t>
      </w:r>
    </w:p>
    <w:p w:rsidR="003579E7" w:rsidRDefault="003579E7" w:rsidP="003579E7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Сроки защиты выпускной квалификационной работы: </w:t>
      </w:r>
      <w:r>
        <w:rPr>
          <w:rFonts w:ascii="Times New Roman" w:hAnsi="Times New Roman"/>
          <w:b/>
          <w:sz w:val="24"/>
          <w:szCs w:val="24"/>
        </w:rPr>
        <w:t>2 недели - с 15 июня по 28 июня 2019 г.</w:t>
      </w:r>
    </w:p>
    <w:p w:rsidR="003579E7" w:rsidRDefault="003579E7" w:rsidP="003579E7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3579E7" w:rsidRDefault="003579E7" w:rsidP="003579E7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2.2. Содержание государственной итоговой аттестации</w:t>
      </w:r>
    </w:p>
    <w:p w:rsidR="003579E7" w:rsidRDefault="003579E7" w:rsidP="003579E7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3579E7" w:rsidRPr="003579E7" w:rsidRDefault="003579E7" w:rsidP="003579E7">
      <w:pPr>
        <w:pStyle w:val="23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  <w:lang w:val="ru-RU" w:eastAsia="ko-KR"/>
        </w:rPr>
      </w:pPr>
      <w:r w:rsidRPr="003579E7">
        <w:rPr>
          <w:rFonts w:ascii="Times New Roman" w:hAnsi="Times New Roman"/>
          <w:b/>
          <w:sz w:val="24"/>
          <w:szCs w:val="24"/>
          <w:lang w:val="ru-RU" w:eastAsia="ko-KR"/>
        </w:rPr>
        <w:t>Тематика выпускных квалификационных работ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6500"/>
        <w:gridCol w:w="2835"/>
      </w:tblGrid>
      <w:tr w:rsidR="003579E7" w:rsidTr="004B3C61">
        <w:tc>
          <w:tcPr>
            <w:tcW w:w="696" w:type="dxa"/>
            <w:shd w:val="clear" w:color="auto" w:fill="auto"/>
          </w:tcPr>
          <w:p w:rsidR="003579E7" w:rsidRDefault="003579E7" w:rsidP="004B3C61">
            <w:pPr>
              <w:pStyle w:val="2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ko-KR"/>
              </w:rPr>
              <w:t>№</w:t>
            </w:r>
          </w:p>
        </w:tc>
        <w:tc>
          <w:tcPr>
            <w:tcW w:w="6500" w:type="dxa"/>
            <w:shd w:val="clear" w:color="auto" w:fill="auto"/>
          </w:tcPr>
          <w:p w:rsidR="003579E7" w:rsidRDefault="003579E7" w:rsidP="004B3C61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ko-KR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eastAsia="ko-KR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lang w:eastAsia="ko-K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eastAsia="ko-KR"/>
              </w:rPr>
              <w:t>выпускной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lang w:eastAsia="ko-K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eastAsia="ko-KR"/>
              </w:rPr>
              <w:t>квалификационной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lang w:eastAsia="ko-K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eastAsia="ko-KR"/>
              </w:rPr>
              <w:t>работы</w:t>
            </w:r>
            <w:proofErr w:type="spellEnd"/>
          </w:p>
        </w:tc>
        <w:tc>
          <w:tcPr>
            <w:tcW w:w="2835" w:type="dxa"/>
            <w:shd w:val="clear" w:color="auto" w:fill="auto"/>
          </w:tcPr>
          <w:p w:rsidR="003579E7" w:rsidRPr="003579E7" w:rsidRDefault="003579E7" w:rsidP="004B3C61">
            <w:pPr>
              <w:pStyle w:val="2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ko-KR"/>
              </w:rPr>
            </w:pPr>
            <w:r w:rsidRPr="003579E7">
              <w:rPr>
                <w:rFonts w:ascii="Times New Roman" w:hAnsi="Times New Roman"/>
                <w:b/>
                <w:sz w:val="24"/>
                <w:szCs w:val="24"/>
                <w:lang w:val="ru-RU" w:eastAsia="ko-KR"/>
              </w:rPr>
              <w:t xml:space="preserve">Наименование профессиональных модулей, </w:t>
            </w:r>
          </w:p>
          <w:p w:rsidR="003579E7" w:rsidRPr="003579E7" w:rsidRDefault="003579E7" w:rsidP="004B3C61">
            <w:pPr>
              <w:pStyle w:val="2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ko-KR"/>
              </w:rPr>
            </w:pPr>
            <w:r w:rsidRPr="003579E7">
              <w:rPr>
                <w:rFonts w:ascii="Times New Roman" w:hAnsi="Times New Roman"/>
                <w:b/>
                <w:sz w:val="24"/>
                <w:szCs w:val="24"/>
                <w:lang w:val="ru-RU" w:eastAsia="ko-KR"/>
              </w:rPr>
              <w:t>отражаемых в работе</w:t>
            </w:r>
          </w:p>
        </w:tc>
      </w:tr>
      <w:tr w:rsidR="003579E7" w:rsidTr="004B3C61">
        <w:tc>
          <w:tcPr>
            <w:tcW w:w="696" w:type="dxa"/>
            <w:shd w:val="clear" w:color="auto" w:fill="auto"/>
          </w:tcPr>
          <w:p w:rsidR="003579E7" w:rsidRDefault="003579E7" w:rsidP="004B3C61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6500" w:type="dxa"/>
            <w:shd w:val="clear" w:color="auto" w:fill="auto"/>
          </w:tcPr>
          <w:p w:rsidR="003579E7" w:rsidRDefault="003579E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Конституционные основы организации социального обеспечения в Российской Федерации.</w:t>
            </w:r>
          </w:p>
        </w:tc>
        <w:tc>
          <w:tcPr>
            <w:tcW w:w="2835" w:type="dxa"/>
            <w:vMerge w:val="restart"/>
            <w:shd w:val="clear" w:color="auto" w:fill="auto"/>
          </w:tcPr>
          <w:p w:rsidR="003579E7" w:rsidRDefault="003579E7" w:rsidP="004B3C6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579E7" w:rsidRDefault="003579E7" w:rsidP="004B3C6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579E7" w:rsidRDefault="003579E7" w:rsidP="004B3C6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579E7" w:rsidRDefault="003579E7" w:rsidP="004B3C6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579E7" w:rsidRDefault="003579E7" w:rsidP="004B3C6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579E7" w:rsidRDefault="003579E7" w:rsidP="004B3C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ПМ 01.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Обеспечение реализации прав граждан в сфере пенсионного обеспечения и социальной защиты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</w:tr>
      <w:tr w:rsidR="003579E7" w:rsidTr="004B3C61">
        <w:tc>
          <w:tcPr>
            <w:tcW w:w="696" w:type="dxa"/>
            <w:shd w:val="clear" w:color="auto" w:fill="auto"/>
          </w:tcPr>
          <w:p w:rsidR="003579E7" w:rsidRDefault="003579E7" w:rsidP="004B3C61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2</w:t>
            </w:r>
          </w:p>
        </w:tc>
        <w:tc>
          <w:tcPr>
            <w:tcW w:w="6500" w:type="dxa"/>
            <w:shd w:val="clear" w:color="auto" w:fill="auto"/>
          </w:tcPr>
          <w:p w:rsidR="003579E7" w:rsidRDefault="003579E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Государственная система социальных пособий и компенсационных выплат.</w:t>
            </w:r>
          </w:p>
        </w:tc>
        <w:tc>
          <w:tcPr>
            <w:tcW w:w="2835" w:type="dxa"/>
            <w:vMerge/>
            <w:shd w:val="clear" w:color="auto" w:fill="auto"/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79E7" w:rsidTr="004B3C61">
        <w:tc>
          <w:tcPr>
            <w:tcW w:w="696" w:type="dxa"/>
            <w:shd w:val="clear" w:color="auto" w:fill="auto"/>
          </w:tcPr>
          <w:p w:rsidR="003579E7" w:rsidRDefault="003579E7" w:rsidP="004B3C61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3</w:t>
            </w:r>
          </w:p>
        </w:tc>
        <w:tc>
          <w:tcPr>
            <w:tcW w:w="6500" w:type="dxa"/>
            <w:shd w:val="clear" w:color="auto" w:fill="auto"/>
          </w:tcPr>
          <w:p w:rsidR="003579E7" w:rsidRDefault="003579E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Государственное пенсионное обеспечение в Российской Федерации.</w:t>
            </w:r>
          </w:p>
        </w:tc>
        <w:tc>
          <w:tcPr>
            <w:tcW w:w="2835" w:type="dxa"/>
            <w:vMerge/>
            <w:shd w:val="clear" w:color="auto" w:fill="auto"/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79E7" w:rsidTr="004B3C61">
        <w:tc>
          <w:tcPr>
            <w:tcW w:w="696" w:type="dxa"/>
            <w:shd w:val="clear" w:color="auto" w:fill="auto"/>
          </w:tcPr>
          <w:p w:rsidR="003579E7" w:rsidRDefault="003579E7" w:rsidP="004B3C61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4</w:t>
            </w:r>
          </w:p>
        </w:tc>
        <w:tc>
          <w:tcPr>
            <w:tcW w:w="6500" w:type="dxa"/>
            <w:shd w:val="clear" w:color="auto" w:fill="auto"/>
          </w:tcPr>
          <w:p w:rsidR="003579E7" w:rsidRDefault="003579E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Материнский (семейный) капитал: пути повышения эффективности правового регулирования</w:t>
            </w:r>
          </w:p>
        </w:tc>
        <w:tc>
          <w:tcPr>
            <w:tcW w:w="2835" w:type="dxa"/>
            <w:vMerge/>
            <w:shd w:val="clear" w:color="auto" w:fill="auto"/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79E7" w:rsidTr="004B3C61">
        <w:tc>
          <w:tcPr>
            <w:tcW w:w="696" w:type="dxa"/>
            <w:shd w:val="clear" w:color="auto" w:fill="auto"/>
          </w:tcPr>
          <w:p w:rsidR="003579E7" w:rsidRDefault="003579E7" w:rsidP="004B3C61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5</w:t>
            </w:r>
          </w:p>
        </w:tc>
        <w:tc>
          <w:tcPr>
            <w:tcW w:w="6500" w:type="dxa"/>
            <w:shd w:val="clear" w:color="auto" w:fill="auto"/>
          </w:tcPr>
          <w:p w:rsidR="003579E7" w:rsidRDefault="003579E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Материнский (семейный) капитал как форма дополнительной поддержки семьи</w:t>
            </w:r>
          </w:p>
        </w:tc>
        <w:tc>
          <w:tcPr>
            <w:tcW w:w="2835" w:type="dxa"/>
            <w:vMerge/>
            <w:shd w:val="clear" w:color="auto" w:fill="auto"/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79E7" w:rsidTr="004B3C61">
        <w:tc>
          <w:tcPr>
            <w:tcW w:w="696" w:type="dxa"/>
            <w:shd w:val="clear" w:color="auto" w:fill="auto"/>
          </w:tcPr>
          <w:p w:rsidR="003579E7" w:rsidRDefault="003579E7" w:rsidP="004B3C61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6</w:t>
            </w:r>
          </w:p>
        </w:tc>
        <w:tc>
          <w:tcPr>
            <w:tcW w:w="6500" w:type="dxa"/>
            <w:shd w:val="clear" w:color="auto" w:fill="auto"/>
          </w:tcPr>
          <w:p w:rsidR="003579E7" w:rsidRDefault="003579E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прав граждан в области социального обеспечения.</w:t>
            </w:r>
          </w:p>
        </w:tc>
        <w:tc>
          <w:tcPr>
            <w:tcW w:w="2835" w:type="dxa"/>
            <w:vMerge/>
            <w:shd w:val="clear" w:color="auto" w:fill="auto"/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79E7" w:rsidTr="004B3C61">
        <w:tc>
          <w:tcPr>
            <w:tcW w:w="696" w:type="dxa"/>
            <w:shd w:val="clear" w:color="auto" w:fill="auto"/>
          </w:tcPr>
          <w:p w:rsidR="003579E7" w:rsidRDefault="003579E7" w:rsidP="004B3C61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7</w:t>
            </w:r>
          </w:p>
        </w:tc>
        <w:tc>
          <w:tcPr>
            <w:tcW w:w="6500" w:type="dxa"/>
            <w:shd w:val="clear" w:color="auto" w:fill="auto"/>
          </w:tcPr>
          <w:p w:rsidR="003579E7" w:rsidRDefault="003579E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Компенсационные выплаты в Российской Федерации.</w:t>
            </w:r>
          </w:p>
        </w:tc>
        <w:tc>
          <w:tcPr>
            <w:tcW w:w="2835" w:type="dxa"/>
            <w:vMerge/>
            <w:shd w:val="clear" w:color="auto" w:fill="auto"/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79E7" w:rsidTr="004B3C61">
        <w:tc>
          <w:tcPr>
            <w:tcW w:w="696" w:type="dxa"/>
            <w:shd w:val="clear" w:color="auto" w:fill="auto"/>
          </w:tcPr>
          <w:p w:rsidR="003579E7" w:rsidRDefault="003579E7" w:rsidP="004B3C61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8</w:t>
            </w:r>
          </w:p>
        </w:tc>
        <w:tc>
          <w:tcPr>
            <w:tcW w:w="6500" w:type="dxa"/>
            <w:shd w:val="clear" w:color="auto" w:fill="auto"/>
          </w:tcPr>
          <w:p w:rsidR="003579E7" w:rsidRDefault="003579E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Источники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права социального обеспечения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их классификация.</w:t>
            </w:r>
          </w:p>
        </w:tc>
        <w:tc>
          <w:tcPr>
            <w:tcW w:w="2835" w:type="dxa"/>
            <w:vMerge/>
            <w:shd w:val="clear" w:color="auto" w:fill="auto"/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79E7" w:rsidTr="004B3C61">
        <w:tc>
          <w:tcPr>
            <w:tcW w:w="696" w:type="dxa"/>
            <w:shd w:val="clear" w:color="auto" w:fill="auto"/>
          </w:tcPr>
          <w:p w:rsidR="003579E7" w:rsidRDefault="003579E7" w:rsidP="004B3C61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9</w:t>
            </w:r>
          </w:p>
        </w:tc>
        <w:tc>
          <w:tcPr>
            <w:tcW w:w="6500" w:type="dxa"/>
            <w:shd w:val="clear" w:color="auto" w:fill="auto"/>
          </w:tcPr>
          <w:p w:rsidR="003579E7" w:rsidRDefault="003579E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Субъекты, объекты и содержание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права социального обеспечения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vMerge/>
            <w:shd w:val="clear" w:color="auto" w:fill="auto"/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79E7" w:rsidTr="004B3C61">
        <w:trPr>
          <w:trHeight w:val="234"/>
        </w:trPr>
        <w:tc>
          <w:tcPr>
            <w:tcW w:w="696" w:type="dxa"/>
            <w:shd w:val="clear" w:color="auto" w:fill="auto"/>
          </w:tcPr>
          <w:p w:rsidR="003579E7" w:rsidRDefault="003579E7" w:rsidP="004B3C61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10</w:t>
            </w:r>
          </w:p>
        </w:tc>
        <w:tc>
          <w:tcPr>
            <w:tcW w:w="6500" w:type="dxa"/>
            <w:shd w:val="clear" w:color="auto" w:fill="auto"/>
          </w:tcPr>
          <w:p w:rsidR="003579E7" w:rsidRDefault="003579E7" w:rsidP="004B3C6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Виды государственной социальной помощи.</w:t>
            </w:r>
          </w:p>
        </w:tc>
        <w:tc>
          <w:tcPr>
            <w:tcW w:w="2835" w:type="dxa"/>
            <w:vMerge/>
            <w:shd w:val="clear" w:color="auto" w:fill="auto"/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79E7" w:rsidTr="004B3C61">
        <w:trPr>
          <w:trHeight w:val="270"/>
        </w:trPr>
        <w:tc>
          <w:tcPr>
            <w:tcW w:w="696" w:type="dxa"/>
            <w:shd w:val="clear" w:color="auto" w:fill="auto"/>
          </w:tcPr>
          <w:p w:rsidR="003579E7" w:rsidRDefault="003579E7" w:rsidP="004B3C61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11</w:t>
            </w:r>
          </w:p>
        </w:tc>
        <w:tc>
          <w:tcPr>
            <w:tcW w:w="6500" w:type="dxa"/>
            <w:shd w:val="clear" w:color="auto" w:fill="auto"/>
          </w:tcPr>
          <w:p w:rsidR="003579E7" w:rsidRDefault="003579E7" w:rsidP="004B3C6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Виды социальных пособий в РФ.</w:t>
            </w:r>
          </w:p>
        </w:tc>
        <w:tc>
          <w:tcPr>
            <w:tcW w:w="2835" w:type="dxa"/>
            <w:vMerge/>
            <w:shd w:val="clear" w:color="auto" w:fill="auto"/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79E7" w:rsidTr="004B3C61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12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Меры социальной поддержки ветеранов и проблемы их реализации.</w:t>
            </w:r>
          </w:p>
        </w:tc>
        <w:tc>
          <w:tcPr>
            <w:tcW w:w="2835" w:type="dxa"/>
            <w:vMerge/>
            <w:shd w:val="clear" w:color="auto" w:fill="auto"/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79E7" w:rsidTr="004B3C61">
        <w:trPr>
          <w:trHeight w:val="597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13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Международно-правовое регулирование занятости и трудоустройства.</w:t>
            </w:r>
          </w:p>
        </w:tc>
        <w:tc>
          <w:tcPr>
            <w:tcW w:w="2835" w:type="dxa"/>
            <w:vMerge/>
            <w:shd w:val="clear" w:color="auto" w:fill="auto"/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79E7" w:rsidTr="004B3C61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14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Охрана здоровья, медицинская помощь и лечение.</w:t>
            </w:r>
          </w:p>
        </w:tc>
        <w:tc>
          <w:tcPr>
            <w:tcW w:w="2835" w:type="dxa"/>
            <w:vMerge/>
            <w:shd w:val="clear" w:color="auto" w:fill="auto"/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79E7" w:rsidTr="004B3C61">
        <w:tc>
          <w:tcPr>
            <w:tcW w:w="6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15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Пенсионное обеспечение государственных и муниципальных служащих.</w:t>
            </w:r>
          </w:p>
        </w:tc>
        <w:tc>
          <w:tcPr>
            <w:tcW w:w="2835" w:type="dxa"/>
            <w:vMerge/>
            <w:shd w:val="clear" w:color="auto" w:fill="auto"/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79E7" w:rsidTr="004B3C61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16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</w:rPr>
              <w:t>Молодежь в социальной структуре российского общества.</w:t>
            </w:r>
          </w:p>
        </w:tc>
        <w:tc>
          <w:tcPr>
            <w:tcW w:w="2835" w:type="dxa"/>
            <w:vMerge/>
            <w:shd w:val="clear" w:color="auto" w:fill="auto"/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79E7" w:rsidTr="004B3C61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17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Социальное обеспечение инвалидов в РФ</w:t>
            </w:r>
          </w:p>
        </w:tc>
        <w:tc>
          <w:tcPr>
            <w:tcW w:w="2835" w:type="dxa"/>
            <w:vMerge/>
            <w:shd w:val="clear" w:color="auto" w:fill="auto"/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79E7" w:rsidTr="004B3C61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lastRenderedPageBreak/>
              <w:t>8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Понятие инвалидности. Порядок и основания признания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гражданина инвалидом, группы инвалидности</w:t>
            </w:r>
          </w:p>
        </w:tc>
        <w:tc>
          <w:tcPr>
            <w:tcW w:w="2835" w:type="dxa"/>
            <w:vMerge/>
            <w:shd w:val="clear" w:color="auto" w:fill="auto"/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79E7" w:rsidTr="004B3C61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lastRenderedPageBreak/>
              <w:t>19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Пенсионное обеспечение семей, потерявших кормильца, по российскому законодательству.</w:t>
            </w:r>
          </w:p>
        </w:tc>
        <w:tc>
          <w:tcPr>
            <w:tcW w:w="2835" w:type="dxa"/>
            <w:vMerge/>
            <w:shd w:val="clear" w:color="auto" w:fill="auto"/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79E7" w:rsidTr="004B3C61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20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Пособия по временной нетрудоспособности и в связи с материнством</w:t>
            </w:r>
          </w:p>
        </w:tc>
        <w:tc>
          <w:tcPr>
            <w:tcW w:w="2835" w:type="dxa"/>
            <w:vMerge/>
            <w:shd w:val="clear" w:color="auto" w:fill="auto"/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79E7" w:rsidTr="004B3C61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21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характеристика правоотношений в сфере социального обеспечения.</w:t>
            </w:r>
          </w:p>
        </w:tc>
        <w:tc>
          <w:tcPr>
            <w:tcW w:w="2835" w:type="dxa"/>
            <w:vMerge/>
            <w:shd w:val="clear" w:color="auto" w:fill="auto"/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79E7" w:rsidTr="004B3C61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22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 становления и развития социального обеспечения в России.</w:t>
            </w:r>
          </w:p>
        </w:tc>
        <w:tc>
          <w:tcPr>
            <w:tcW w:w="2835" w:type="dxa"/>
            <w:vMerge/>
            <w:shd w:val="clear" w:color="auto" w:fill="auto"/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79E7" w:rsidTr="004B3C61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23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Правовое положение безработных граждан.</w:t>
            </w:r>
          </w:p>
        </w:tc>
        <w:tc>
          <w:tcPr>
            <w:tcW w:w="2835" w:type="dxa"/>
            <w:vMerge/>
            <w:shd w:val="clear" w:color="auto" w:fill="auto"/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79E7" w:rsidTr="004B3C61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24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Юридические лица как субъекты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гражданских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правоотношении.</w:t>
            </w:r>
          </w:p>
        </w:tc>
        <w:tc>
          <w:tcPr>
            <w:tcW w:w="2835" w:type="dxa"/>
            <w:vMerge/>
            <w:shd w:val="clear" w:color="auto" w:fill="auto"/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79E7" w:rsidTr="004B3C61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25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Конституционные права граждан на социальную защиту</w:t>
            </w:r>
          </w:p>
        </w:tc>
        <w:tc>
          <w:tcPr>
            <w:tcW w:w="2835" w:type="dxa"/>
            <w:vMerge/>
            <w:shd w:val="clear" w:color="auto" w:fill="auto"/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79E7" w:rsidTr="004B3C61">
        <w:trPr>
          <w:trHeight w:val="300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26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Преступления против конституционных прав и свобод человека и гражданина.</w:t>
            </w:r>
          </w:p>
        </w:tc>
        <w:tc>
          <w:tcPr>
            <w:tcW w:w="2835" w:type="dxa"/>
            <w:vMerge/>
            <w:shd w:val="clear" w:color="auto" w:fill="auto"/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79E7" w:rsidTr="004B3C61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27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Международное регулирование социальной защиты женщин</w:t>
            </w:r>
          </w:p>
        </w:tc>
        <w:tc>
          <w:tcPr>
            <w:tcW w:w="2835" w:type="dxa"/>
            <w:vMerge/>
            <w:shd w:val="clear" w:color="auto" w:fill="auto"/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79E7" w:rsidTr="004B3C61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28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Международно-правовая защита прав детей.</w:t>
            </w:r>
          </w:p>
        </w:tc>
        <w:tc>
          <w:tcPr>
            <w:tcW w:w="2835" w:type="dxa"/>
            <w:vMerge/>
            <w:shd w:val="clear" w:color="auto" w:fill="auto"/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79E7" w:rsidTr="004B3C61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29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Международно-правовое регулирование социального обеспечения.</w:t>
            </w:r>
          </w:p>
        </w:tc>
        <w:tc>
          <w:tcPr>
            <w:tcW w:w="2835" w:type="dxa"/>
            <w:vMerge/>
            <w:shd w:val="clear" w:color="auto" w:fill="auto"/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79E7" w:rsidTr="004B3C61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30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Социальное обеспечение иностранных граждан в РФ.</w:t>
            </w:r>
          </w:p>
        </w:tc>
        <w:tc>
          <w:tcPr>
            <w:tcW w:w="283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79E7" w:rsidTr="004B3C61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31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Алиментные обязательства.</w:t>
            </w:r>
          </w:p>
        </w:tc>
        <w:tc>
          <w:tcPr>
            <w:tcW w:w="2835" w:type="dxa"/>
            <w:vMerge w:val="restart"/>
            <w:tcBorders>
              <w:top w:val="nil"/>
            </w:tcBorders>
            <w:shd w:val="clear" w:color="auto" w:fill="auto"/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79E7" w:rsidTr="004B3C61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32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Брачные отношения и брачный договор.</w:t>
            </w: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auto"/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79E7" w:rsidTr="004B3C61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33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Право собственности супругов на общее имущество.</w:t>
            </w: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auto"/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79E7" w:rsidTr="004B3C61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34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Социальное партнерство в сфере труда.</w:t>
            </w:r>
          </w:p>
        </w:tc>
        <w:tc>
          <w:tcPr>
            <w:tcW w:w="2835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79E7" w:rsidTr="004B3C61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35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Правоотношения по обеспечению государственными пенсиями.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ПМ 02.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Организационное обеспечение деятельности учреждений социальной защиты населения и органов Пенсионного фонда Российской Федерации</w:t>
            </w:r>
          </w:p>
        </w:tc>
      </w:tr>
      <w:tr w:rsidR="003579E7" w:rsidTr="004B3C61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36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Проблемы обеспечения права граждан на социальное обслуживание.</w:t>
            </w:r>
          </w:p>
        </w:tc>
        <w:tc>
          <w:tcPr>
            <w:tcW w:w="2835" w:type="dxa"/>
            <w:vMerge/>
            <w:shd w:val="clear" w:color="auto" w:fill="auto"/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79E7" w:rsidTr="004B3C61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37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Проблемы реализации законодательства о социальной защите инвалидов.</w:t>
            </w:r>
          </w:p>
        </w:tc>
        <w:tc>
          <w:tcPr>
            <w:tcW w:w="2835" w:type="dxa"/>
            <w:vMerge/>
            <w:shd w:val="clear" w:color="auto" w:fill="auto"/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79E7" w:rsidTr="004B3C61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38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Проблемы реформирования системы социального обеспечения в Российской Федерации.</w:t>
            </w:r>
          </w:p>
        </w:tc>
        <w:tc>
          <w:tcPr>
            <w:tcW w:w="2835" w:type="dxa"/>
            <w:vMerge/>
            <w:shd w:val="clear" w:color="auto" w:fill="auto"/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79E7" w:rsidTr="004B3C61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39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Государственная система обязательного медицинского страхования.</w:t>
            </w:r>
          </w:p>
        </w:tc>
        <w:tc>
          <w:tcPr>
            <w:tcW w:w="2835" w:type="dxa"/>
            <w:vMerge/>
            <w:shd w:val="clear" w:color="auto" w:fill="auto"/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79E7" w:rsidTr="004B3C61">
        <w:trPr>
          <w:trHeight w:val="311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40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Государственная система социального обеспечения.</w:t>
            </w:r>
          </w:p>
        </w:tc>
        <w:tc>
          <w:tcPr>
            <w:tcW w:w="2835" w:type="dxa"/>
            <w:vMerge/>
            <w:shd w:val="clear" w:color="auto" w:fill="auto"/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79E7" w:rsidTr="004B3C61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41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Пенсионное обеспечение в системе социальной защиты населения</w:t>
            </w:r>
          </w:p>
        </w:tc>
        <w:tc>
          <w:tcPr>
            <w:tcW w:w="2835" w:type="dxa"/>
            <w:vMerge/>
            <w:shd w:val="clear" w:color="auto" w:fill="auto"/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579E7" w:rsidTr="004B3C61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42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Правовое регулирование занятости и трудоустройства в РФ</w:t>
            </w:r>
          </w:p>
        </w:tc>
        <w:tc>
          <w:tcPr>
            <w:tcW w:w="2835" w:type="dxa"/>
            <w:vMerge/>
            <w:shd w:val="clear" w:color="auto" w:fill="auto"/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579E7" w:rsidTr="004B3C61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43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Меры государственной социальной поддержки ветеранам труда, труженикам тыла и жертвам политических репрессий</w:t>
            </w:r>
          </w:p>
        </w:tc>
        <w:tc>
          <w:tcPr>
            <w:tcW w:w="2835" w:type="dxa"/>
            <w:vMerge/>
            <w:shd w:val="clear" w:color="auto" w:fill="auto"/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579E7" w:rsidTr="004B3C61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lastRenderedPageBreak/>
              <w:t>44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Государственные органы социальной защиты населения.</w:t>
            </w:r>
          </w:p>
        </w:tc>
        <w:tc>
          <w:tcPr>
            <w:tcW w:w="2835" w:type="dxa"/>
            <w:vMerge/>
            <w:shd w:val="clear" w:color="auto" w:fill="auto"/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579E7" w:rsidTr="004B3C61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45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Источники международно-правового регулирования социального обеспечения.</w:t>
            </w:r>
          </w:p>
        </w:tc>
        <w:tc>
          <w:tcPr>
            <w:tcW w:w="2835" w:type="dxa"/>
            <w:vMerge/>
            <w:shd w:val="clear" w:color="auto" w:fill="auto"/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579E7" w:rsidTr="004B3C61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46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работы местных пенсионных органов по назначению и выплате пенсий.</w:t>
            </w:r>
          </w:p>
        </w:tc>
        <w:tc>
          <w:tcPr>
            <w:tcW w:w="2835" w:type="dxa"/>
            <w:vMerge/>
            <w:shd w:val="clear" w:color="auto" w:fill="auto"/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579E7" w:rsidTr="004B3C61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47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Социальное обеспечение сотрудников полиции.</w:t>
            </w:r>
          </w:p>
        </w:tc>
        <w:tc>
          <w:tcPr>
            <w:tcW w:w="2835" w:type="dxa"/>
            <w:vMerge/>
            <w:shd w:val="clear" w:color="auto" w:fill="auto"/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579E7" w:rsidTr="004B3C61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48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Пенсионная реформа и пути ее реализации.</w:t>
            </w:r>
          </w:p>
        </w:tc>
        <w:tc>
          <w:tcPr>
            <w:tcW w:w="2835" w:type="dxa"/>
            <w:vMerge/>
            <w:shd w:val="clear" w:color="auto" w:fill="auto"/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579E7" w:rsidTr="004B3C61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49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Социальное обеспечение сотрудников правоохранительных органов и членов их семей.</w:t>
            </w:r>
          </w:p>
        </w:tc>
        <w:tc>
          <w:tcPr>
            <w:tcW w:w="2835" w:type="dxa"/>
            <w:vMerge/>
            <w:shd w:val="clear" w:color="auto" w:fill="auto"/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579E7" w:rsidTr="004B3C61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50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 на бесплатную медицинскую помощь государственных и муниципальных систем здравоохранения</w:t>
            </w:r>
          </w:p>
        </w:tc>
        <w:tc>
          <w:tcPr>
            <w:tcW w:w="2835" w:type="dxa"/>
            <w:vMerge/>
            <w:shd w:val="clear" w:color="auto" w:fill="auto"/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579E7" w:rsidTr="004B3C61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51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Социальное обеспечение лиц, пострадавших в результате несчастных случаев на производстве и профессиональных заболеваний.</w:t>
            </w:r>
          </w:p>
        </w:tc>
        <w:tc>
          <w:tcPr>
            <w:tcW w:w="2835" w:type="dxa"/>
            <w:vMerge/>
            <w:shd w:val="clear" w:color="auto" w:fill="auto"/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579E7" w:rsidTr="004B3C61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52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Особенности организации Социального обеспечения в городе Москве </w:t>
            </w:r>
          </w:p>
        </w:tc>
        <w:tc>
          <w:tcPr>
            <w:tcW w:w="2835" w:type="dxa"/>
            <w:vMerge/>
            <w:shd w:val="clear" w:color="auto" w:fill="auto"/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579E7" w:rsidTr="004B3C61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53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Социальное обеспечение семей с детьми в Российской Федерации</w:t>
            </w:r>
          </w:p>
        </w:tc>
        <w:tc>
          <w:tcPr>
            <w:tcW w:w="2835" w:type="dxa"/>
            <w:vMerge/>
            <w:shd w:val="clear" w:color="auto" w:fill="auto"/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579E7" w:rsidTr="004B3C61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54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Правовое регулирование споров, связанных с пенсионным обеспечением.</w:t>
            </w:r>
          </w:p>
        </w:tc>
        <w:tc>
          <w:tcPr>
            <w:tcW w:w="2835" w:type="dxa"/>
            <w:vMerge/>
            <w:shd w:val="clear" w:color="auto" w:fill="auto"/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579E7" w:rsidTr="004B3C61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55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</w:rPr>
              <w:t>Организация социальной защиты осужденных.</w:t>
            </w:r>
          </w:p>
        </w:tc>
        <w:tc>
          <w:tcPr>
            <w:tcW w:w="2835" w:type="dxa"/>
            <w:vMerge/>
            <w:shd w:val="clear" w:color="auto" w:fill="auto"/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579E7" w:rsidTr="004B3C61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56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</w:rPr>
              <w:t>Сотрудничество стран СНГ в социальном обеспечении.</w:t>
            </w:r>
          </w:p>
        </w:tc>
        <w:tc>
          <w:tcPr>
            <w:tcW w:w="2835" w:type="dxa"/>
            <w:vMerge w:val="restart"/>
            <w:tcBorders>
              <w:top w:val="nil"/>
            </w:tcBorders>
            <w:shd w:val="clear" w:color="auto" w:fill="auto"/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</w:t>
            </w:r>
          </w:p>
        </w:tc>
      </w:tr>
      <w:tr w:rsidR="003579E7" w:rsidTr="004B3C61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57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Особенности регулирования труда женщин, лиц с семейными обязанностями.</w:t>
            </w: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auto"/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579E7" w:rsidTr="004B3C61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58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Основные направления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работы органов службы занятости населения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auto"/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579E7" w:rsidTr="004B3C61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59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направления работы органов социальной защиты населения в РФ.</w:t>
            </w:r>
          </w:p>
        </w:tc>
        <w:tc>
          <w:tcPr>
            <w:tcW w:w="2835" w:type="dxa"/>
            <w:vMerge/>
            <w:tcBorders>
              <w:top w:val="nil"/>
              <w:bottom w:val="nil"/>
            </w:tcBorders>
            <w:shd w:val="clear" w:color="auto" w:fill="auto"/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579E7" w:rsidTr="004B3C61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60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Формы социальной помощи несовершеннолетним, оказавшимся в трудной жизненной ситуации.</w:t>
            </w: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auto"/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579E7" w:rsidTr="004B3C61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61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</w:rPr>
              <w:t>Юридическая ответственность в системе социального обеспечения.</w:t>
            </w: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auto"/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579E7" w:rsidTr="004B3C61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62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</w:rPr>
              <w:t>Правовые основы социального обеспечения мигрантов.</w:t>
            </w: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auto"/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579E7" w:rsidTr="004B3C61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63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</w:rPr>
              <w:t>Реализация права на гарантии и компенсации в трудовом праве.</w:t>
            </w: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auto"/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579E7" w:rsidTr="004B3C61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64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9E7" w:rsidRDefault="003579E7" w:rsidP="004B3C6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</w:rPr>
              <w:t>Правовое регулирование индивидуальных трудовых споров</w:t>
            </w:r>
          </w:p>
        </w:tc>
        <w:tc>
          <w:tcPr>
            <w:tcW w:w="2835" w:type="dxa"/>
            <w:tcBorders>
              <w:top w:val="nil"/>
            </w:tcBorders>
            <w:shd w:val="clear" w:color="auto" w:fill="auto"/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3579E7" w:rsidRDefault="003579E7" w:rsidP="003579E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</w:p>
    <w:p w:rsidR="003579E7" w:rsidRDefault="003579E7" w:rsidP="003579E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</w:p>
    <w:p w:rsidR="003579E7" w:rsidRDefault="003579E7" w:rsidP="003579E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</w:p>
    <w:p w:rsidR="003579E7" w:rsidRDefault="003579E7" w:rsidP="003579E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Перечень тем по выпускным квалификационным работам:</w:t>
      </w:r>
    </w:p>
    <w:p w:rsidR="003579E7" w:rsidRDefault="003579E7" w:rsidP="003579E7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разрабатывается преподавателями МДК в рамках профессиональных модулей;</w:t>
      </w:r>
    </w:p>
    <w:p w:rsidR="003579E7" w:rsidRDefault="003579E7" w:rsidP="003579E7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рассматривается на заседаниях предметно-цикловых комиссий;</w:t>
      </w:r>
    </w:p>
    <w:p w:rsidR="003579E7" w:rsidRDefault="003579E7" w:rsidP="003579E7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утверждается после предварительного положительного заключения работодателей (п.8.6 ФГОС СПО).</w:t>
      </w:r>
    </w:p>
    <w:p w:rsidR="003579E7" w:rsidRDefault="003579E7" w:rsidP="003579E7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lastRenderedPageBreak/>
        <w:t xml:space="preserve"> </w:t>
      </w:r>
    </w:p>
    <w:p w:rsidR="003579E7" w:rsidRDefault="003579E7" w:rsidP="003579E7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b/>
          <w:sz w:val="24"/>
          <w:szCs w:val="24"/>
          <w:lang w:eastAsia="ko-KR"/>
        </w:rPr>
        <w:t>Структура выпускной квалификационной работы</w:t>
      </w:r>
      <w:r>
        <w:rPr>
          <w:rFonts w:ascii="Times New Roman" w:hAnsi="Times New Roman"/>
          <w:sz w:val="24"/>
          <w:szCs w:val="24"/>
          <w:lang w:eastAsia="ko-KR"/>
        </w:rPr>
        <w:t>:</w:t>
      </w:r>
    </w:p>
    <w:p w:rsidR="003579E7" w:rsidRDefault="003579E7" w:rsidP="003579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Готовая выпускная квалификационная работа должна содержать следующие структурные части:</w:t>
      </w:r>
    </w:p>
    <w:p w:rsidR="003579E7" w:rsidRDefault="003579E7" w:rsidP="003579E7">
      <w:pPr>
        <w:numPr>
          <w:ilvl w:val="0"/>
          <w:numId w:val="36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Введение</w:t>
      </w:r>
    </w:p>
    <w:p w:rsidR="003579E7" w:rsidRDefault="003579E7" w:rsidP="003579E7">
      <w:pPr>
        <w:numPr>
          <w:ilvl w:val="0"/>
          <w:numId w:val="36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Основная часть: - теоретическая часть, - практическая часть</w:t>
      </w:r>
    </w:p>
    <w:p w:rsidR="003579E7" w:rsidRDefault="003579E7" w:rsidP="003579E7">
      <w:pPr>
        <w:numPr>
          <w:ilvl w:val="0"/>
          <w:numId w:val="36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Заключение</w:t>
      </w:r>
    </w:p>
    <w:p w:rsidR="003579E7" w:rsidRDefault="003579E7" w:rsidP="003579E7">
      <w:pPr>
        <w:numPr>
          <w:ilvl w:val="0"/>
          <w:numId w:val="36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Список используемой литературы</w:t>
      </w:r>
    </w:p>
    <w:p w:rsidR="003579E7" w:rsidRDefault="003579E7" w:rsidP="003579E7">
      <w:pPr>
        <w:numPr>
          <w:ilvl w:val="0"/>
          <w:numId w:val="36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Приложения</w:t>
      </w:r>
    </w:p>
    <w:p w:rsidR="003579E7" w:rsidRDefault="003579E7" w:rsidP="003579E7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eastAsia="ko-KR"/>
        </w:rPr>
      </w:pPr>
    </w:p>
    <w:p w:rsidR="003579E7" w:rsidRDefault="003579E7" w:rsidP="003579E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b/>
          <w:sz w:val="24"/>
          <w:szCs w:val="24"/>
          <w:lang w:eastAsia="ko-KR"/>
        </w:rPr>
        <w:t>Во введении</w:t>
      </w:r>
      <w:r>
        <w:rPr>
          <w:rFonts w:ascii="Times New Roman" w:hAnsi="Times New Roman"/>
          <w:sz w:val="24"/>
          <w:szCs w:val="24"/>
          <w:lang w:eastAsia="ko-KR"/>
        </w:rPr>
        <w:t xml:space="preserve"> обосновывается актуальность и практическая значимость выбранной темы, формулируются цель и задачи.</w:t>
      </w:r>
    </w:p>
    <w:p w:rsidR="003579E7" w:rsidRDefault="003579E7" w:rsidP="003579E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 xml:space="preserve">При работе над </w:t>
      </w:r>
      <w:r>
        <w:rPr>
          <w:rFonts w:ascii="Times New Roman" w:hAnsi="Times New Roman"/>
          <w:b/>
          <w:sz w:val="24"/>
          <w:szCs w:val="24"/>
          <w:lang w:eastAsia="ko-KR"/>
        </w:rPr>
        <w:t>теоретической частью</w:t>
      </w:r>
      <w:r>
        <w:rPr>
          <w:rFonts w:ascii="Times New Roman" w:hAnsi="Times New Roman"/>
          <w:sz w:val="24"/>
          <w:szCs w:val="24"/>
          <w:lang w:eastAsia="ko-KR"/>
        </w:rPr>
        <w:t xml:space="preserve"> определяются объект и предмет ВКР, круг рассматриваемых проблем. Проводится обзор используемых источников, обосновывается выбор применяемых методов, технологий и др. Работа выпускника над пояснительной запиской позволяет руководителю оценить следующие общие компетенции:</w:t>
      </w:r>
    </w:p>
    <w:p w:rsidR="003579E7" w:rsidRDefault="003579E7" w:rsidP="003579E7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понимать сущность и социальную значимость своей будущей профессии, проявлять к ней устойчивый интерес;</w:t>
      </w:r>
    </w:p>
    <w:p w:rsidR="003579E7" w:rsidRDefault="003579E7" w:rsidP="003579E7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развития;</w:t>
      </w:r>
    </w:p>
    <w:p w:rsidR="003579E7" w:rsidRDefault="003579E7" w:rsidP="003579E7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самостоятельно определять задачи профессионального и личностного развития, заниматься самообразованием, осознано планировать повышение квалификации</w:t>
      </w:r>
    </w:p>
    <w:p w:rsidR="003579E7" w:rsidRDefault="003579E7" w:rsidP="003579E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b/>
          <w:sz w:val="24"/>
          <w:szCs w:val="24"/>
          <w:lang w:eastAsia="ko-KR"/>
        </w:rPr>
        <w:t>Работа над практической частью</w:t>
      </w:r>
      <w:r>
        <w:rPr>
          <w:rFonts w:ascii="Times New Roman" w:hAnsi="Times New Roman"/>
          <w:sz w:val="24"/>
          <w:szCs w:val="24"/>
          <w:lang w:eastAsia="ko-KR"/>
        </w:rPr>
        <w:t xml:space="preserve"> должна позволить руководителю оценить уровень развития следующих общих компетенций:</w:t>
      </w:r>
    </w:p>
    <w:p w:rsidR="003579E7" w:rsidRDefault="003579E7" w:rsidP="003579E7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качество;</w:t>
      </w:r>
    </w:p>
    <w:p w:rsidR="003579E7" w:rsidRDefault="003579E7" w:rsidP="003579E7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принимать решения в стандартных и нестандартных ситуациях и нести за них ответственность;</w:t>
      </w:r>
    </w:p>
    <w:p w:rsidR="003579E7" w:rsidRDefault="003579E7" w:rsidP="003579E7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владеть информационной культурой, анализировать и оценивать информацию с использованием информационно-коммуникационных технологий</w:t>
      </w:r>
    </w:p>
    <w:p w:rsidR="003579E7" w:rsidRDefault="003579E7" w:rsidP="003579E7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ориентироваться в условиях частой смены технологий в профессиональной деятельности</w:t>
      </w:r>
    </w:p>
    <w:p w:rsidR="003579E7" w:rsidRDefault="003579E7" w:rsidP="003579E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b/>
          <w:sz w:val="24"/>
          <w:szCs w:val="24"/>
          <w:lang w:eastAsia="ko-KR"/>
        </w:rPr>
        <w:t>Заключение</w:t>
      </w:r>
      <w:r>
        <w:rPr>
          <w:rFonts w:ascii="Times New Roman" w:hAnsi="Times New Roman"/>
          <w:sz w:val="24"/>
          <w:szCs w:val="24"/>
          <w:lang w:eastAsia="ko-KR"/>
        </w:rPr>
        <w:t xml:space="preserve"> содержит выводы и предложения с их кратким обоснованием в соответствии с поставленной целью и задачами, раскрывает значимость полученных результатов.</w:t>
      </w:r>
    </w:p>
    <w:p w:rsidR="003579E7" w:rsidRPr="003579E7" w:rsidRDefault="003579E7" w:rsidP="003579E7">
      <w:pPr>
        <w:pStyle w:val="23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lang w:val="ru-RU" w:eastAsia="ko-KR"/>
        </w:rPr>
      </w:pPr>
      <w:r w:rsidRPr="003579E7">
        <w:rPr>
          <w:rFonts w:ascii="Times New Roman" w:hAnsi="Times New Roman"/>
          <w:b/>
          <w:sz w:val="24"/>
          <w:szCs w:val="24"/>
          <w:lang w:val="ru-RU" w:eastAsia="ko-KR"/>
        </w:rPr>
        <w:t>Защита выпускных квалификационных работ</w:t>
      </w:r>
    </w:p>
    <w:p w:rsidR="003579E7" w:rsidRPr="003579E7" w:rsidRDefault="003579E7" w:rsidP="003579E7">
      <w:pPr>
        <w:pStyle w:val="23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lang w:val="ru-RU" w:eastAsia="ko-KR"/>
        </w:rPr>
      </w:pPr>
    </w:p>
    <w:p w:rsidR="003579E7" w:rsidRPr="003579E7" w:rsidRDefault="003579E7" w:rsidP="003579E7">
      <w:pPr>
        <w:pStyle w:val="23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ko-KR"/>
        </w:rPr>
      </w:pPr>
      <w:r w:rsidRPr="003579E7">
        <w:rPr>
          <w:rFonts w:ascii="Times New Roman" w:hAnsi="Times New Roman"/>
          <w:sz w:val="24"/>
          <w:szCs w:val="24"/>
          <w:lang w:val="ru-RU" w:eastAsia="ko-KR"/>
        </w:rPr>
        <w:t xml:space="preserve">К защите ВКР допускаются лица, завершившие полый курс обучения и успешно прошедшие все предшествующие аттестационные испытания, предусмотренные учебным планом, в соответствии с ФГОС СПО. </w:t>
      </w:r>
    </w:p>
    <w:p w:rsidR="003579E7" w:rsidRDefault="003579E7" w:rsidP="003579E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защите ВКР оценивается:</w:t>
      </w:r>
    </w:p>
    <w:p w:rsidR="003579E7" w:rsidRDefault="003579E7" w:rsidP="003579E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глубокая теоретическая проработка исследуемых вопросов на основе анализа используемых источников;</w:t>
      </w:r>
    </w:p>
    <w:p w:rsidR="003579E7" w:rsidRDefault="003579E7" w:rsidP="003579E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полнота и глубина раскрытия темы, правильное соотношение теоретического и фактического материала, связь теоретических положений с практикой;</w:t>
      </w:r>
    </w:p>
    <w:p w:rsidR="003579E7" w:rsidRDefault="003579E7" w:rsidP="003579E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умелая систематизация данных в виде таблиц, графиков, схем с необходимым анализом, обобщением и выявлением тенденций развития организации, учреждения;</w:t>
      </w:r>
    </w:p>
    <w:p w:rsidR="003579E7" w:rsidRDefault="003579E7" w:rsidP="003579E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критический подход к изучаемым фактическим материалам с целью </w:t>
      </w:r>
      <w:proofErr w:type="gramStart"/>
      <w:r>
        <w:rPr>
          <w:rFonts w:ascii="Times New Roman" w:hAnsi="Times New Roman"/>
          <w:sz w:val="24"/>
          <w:szCs w:val="24"/>
        </w:rPr>
        <w:t>поиска резервов повышения эффективности деятельности</w:t>
      </w:r>
      <w:proofErr w:type="gramEnd"/>
      <w:r>
        <w:rPr>
          <w:rFonts w:ascii="Times New Roman" w:hAnsi="Times New Roman"/>
          <w:sz w:val="24"/>
          <w:szCs w:val="24"/>
        </w:rPr>
        <w:t xml:space="preserve"> организации, учреждения;</w:t>
      </w:r>
    </w:p>
    <w:p w:rsidR="003579E7" w:rsidRDefault="003579E7" w:rsidP="003579E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аргументированность, самостоятельность выводов, обоснованность предложений и рекомендаций;</w:t>
      </w:r>
    </w:p>
    <w:p w:rsidR="003579E7" w:rsidRDefault="003579E7" w:rsidP="003579E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четкость структуры работы, грамотность, хороший язык и стиль изложения, правильное оформление, как самой работы, так и научно-справочного аппарата;</w:t>
      </w:r>
    </w:p>
    <w:p w:rsidR="003579E7" w:rsidRDefault="003579E7" w:rsidP="003579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Выступление в ходе защиты должно быть четким и лаконичным; содержать основные направления дипломной работы; освещать выводы и результаты проведенного исследования.</w:t>
      </w:r>
    </w:p>
    <w:p w:rsidR="003579E7" w:rsidRDefault="003579E7" w:rsidP="003579E7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Процедура защиты состоит из краткого сообщения автора работы об основном содержании работы, выводах и рекомендациях автора (рекомендуется использование электронных презентаций), ответов на замечания членов комиссии и присутствующих, коллективного обсуждения качества работы и ее окончательной оценки.</w:t>
      </w:r>
    </w:p>
    <w:p w:rsidR="003579E7" w:rsidRDefault="003579E7" w:rsidP="003579E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579E7" w:rsidRDefault="003579E7" w:rsidP="003579E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b/>
          <w:sz w:val="24"/>
          <w:szCs w:val="24"/>
        </w:rPr>
        <w:t>2.3. Документы государственной итоговой аттестации</w:t>
      </w:r>
    </w:p>
    <w:p w:rsidR="003579E7" w:rsidRDefault="003579E7" w:rsidP="003579E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579E7" w:rsidRDefault="003579E7" w:rsidP="003579E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Решение ГЭК о присвоении квалификации «Юрист» по специальности 40.02.01 Право и организация социального обеспечения, о выдаче диплома выпускникам, прошедшим ГИА, оформляется протоколом ГЭК и приказом ректора.</w:t>
      </w:r>
    </w:p>
    <w:p w:rsidR="003579E7" w:rsidRDefault="003579E7" w:rsidP="003579E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По окончании государственной итоговой аттестации ГЭК составляет ежегодный отчет о работе.</w:t>
      </w:r>
    </w:p>
    <w:p w:rsidR="003579E7" w:rsidRDefault="003579E7" w:rsidP="003579E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ko-KR"/>
        </w:rPr>
      </w:pPr>
      <w:r>
        <w:rPr>
          <w:rFonts w:ascii="Times New Roman" w:hAnsi="Times New Roman"/>
          <w:b/>
          <w:sz w:val="24"/>
          <w:szCs w:val="24"/>
          <w:lang w:eastAsia="ko-KR"/>
        </w:rPr>
        <w:br w:type="page"/>
      </w:r>
      <w:r>
        <w:rPr>
          <w:rFonts w:ascii="Times New Roman" w:hAnsi="Times New Roman"/>
          <w:b/>
          <w:sz w:val="24"/>
          <w:szCs w:val="24"/>
          <w:lang w:eastAsia="ko-KR"/>
        </w:rPr>
        <w:lastRenderedPageBreak/>
        <w:t>3. УСЛОВИЯ РЕАЛИЗАЦИИ ПРОГРАММЫ ГОСУДАРСТВЕННОЙ ИТОГОВОЙ АТТЕСТАЦИИ</w:t>
      </w:r>
    </w:p>
    <w:p w:rsidR="003579E7" w:rsidRDefault="003579E7" w:rsidP="003579E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</w:p>
    <w:p w:rsidR="003579E7" w:rsidRDefault="003579E7" w:rsidP="003579E7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ko-KR"/>
        </w:rPr>
      </w:pPr>
      <w:r>
        <w:rPr>
          <w:rFonts w:ascii="Times New Roman" w:hAnsi="Times New Roman"/>
          <w:b/>
          <w:sz w:val="24"/>
          <w:szCs w:val="24"/>
          <w:lang w:eastAsia="ko-KR"/>
        </w:rPr>
        <w:t>3.1. Требования к минимальному материально-техническому обеспечению:</w:t>
      </w:r>
    </w:p>
    <w:p w:rsidR="003579E7" w:rsidRDefault="003579E7" w:rsidP="003579E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ko-KR"/>
        </w:rPr>
      </w:pPr>
      <w:r>
        <w:rPr>
          <w:rFonts w:ascii="Times New Roman" w:hAnsi="Times New Roman"/>
          <w:b/>
          <w:i/>
          <w:sz w:val="24"/>
          <w:szCs w:val="24"/>
          <w:lang w:eastAsia="ko-KR"/>
        </w:rPr>
        <w:t>при выполнении выпускной квалификационной работы:</w:t>
      </w:r>
    </w:p>
    <w:p w:rsidR="003579E7" w:rsidRDefault="003579E7" w:rsidP="003579E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реализация программы  ГИА предполагает наличие кабинета подготовки к итоговой аттестации</w:t>
      </w:r>
    </w:p>
    <w:p w:rsidR="003579E7" w:rsidRDefault="003579E7" w:rsidP="003579E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Оборудование кабинета:</w:t>
      </w:r>
    </w:p>
    <w:p w:rsidR="003579E7" w:rsidRDefault="003579E7" w:rsidP="003579E7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рабочее место для консультанта-преподавателя;</w:t>
      </w:r>
    </w:p>
    <w:p w:rsidR="003579E7" w:rsidRDefault="003579E7" w:rsidP="003579E7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компьютер, принтер;</w:t>
      </w:r>
    </w:p>
    <w:p w:rsidR="003579E7" w:rsidRDefault="003579E7" w:rsidP="003579E7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 xml:space="preserve">рабочие места для </w:t>
      </w:r>
      <w:proofErr w:type="gramStart"/>
      <w:r>
        <w:rPr>
          <w:rFonts w:ascii="Times New Roman" w:hAnsi="Times New Roman"/>
          <w:sz w:val="24"/>
          <w:szCs w:val="24"/>
          <w:lang w:eastAsia="ko-KR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  <w:lang w:eastAsia="ko-KR"/>
        </w:rPr>
        <w:t>;</w:t>
      </w:r>
    </w:p>
    <w:p w:rsidR="003579E7" w:rsidRDefault="003579E7" w:rsidP="003579E7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лицензионное программное обеспечение общего и специального назначения;</w:t>
      </w:r>
    </w:p>
    <w:p w:rsidR="003579E7" w:rsidRDefault="003579E7" w:rsidP="003579E7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график проведения консультаций по выпускным квалификационным работам;</w:t>
      </w:r>
    </w:p>
    <w:p w:rsidR="003579E7" w:rsidRDefault="003579E7" w:rsidP="003579E7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график поэтапного выполнения выпускных квалификационных работ;</w:t>
      </w:r>
    </w:p>
    <w:p w:rsidR="003579E7" w:rsidRDefault="003579E7" w:rsidP="003579E7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 xml:space="preserve">комплект учебно-методической документации. </w:t>
      </w:r>
    </w:p>
    <w:p w:rsidR="003579E7" w:rsidRDefault="003579E7" w:rsidP="003579E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ko-KR"/>
        </w:rPr>
      </w:pPr>
      <w:r>
        <w:rPr>
          <w:rFonts w:ascii="Times New Roman" w:hAnsi="Times New Roman"/>
          <w:b/>
          <w:i/>
          <w:sz w:val="24"/>
          <w:szCs w:val="24"/>
          <w:lang w:eastAsia="ko-KR"/>
        </w:rPr>
        <w:t>при защите выпускной квалификационной работы:</w:t>
      </w:r>
    </w:p>
    <w:p w:rsidR="003579E7" w:rsidRDefault="003579E7" w:rsidP="003579E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для защиты выпускной работы отводится специально подготовленный кабинет.</w:t>
      </w:r>
    </w:p>
    <w:p w:rsidR="003579E7" w:rsidRDefault="003579E7" w:rsidP="003579E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Оснащение кабинета:</w:t>
      </w:r>
    </w:p>
    <w:p w:rsidR="003579E7" w:rsidRDefault="003579E7" w:rsidP="003579E7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рабочие места для членов Государственной экзаменационной комиссии;</w:t>
      </w:r>
    </w:p>
    <w:p w:rsidR="003579E7" w:rsidRDefault="003579E7" w:rsidP="003579E7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компьютер, мультимедийный проектор, экран;</w:t>
      </w:r>
    </w:p>
    <w:p w:rsidR="003579E7" w:rsidRDefault="003579E7" w:rsidP="003579E7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лицензионное программное обеспечение общего и специального назначения.</w:t>
      </w:r>
    </w:p>
    <w:p w:rsidR="003579E7" w:rsidRDefault="003579E7" w:rsidP="003579E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</w:p>
    <w:p w:rsidR="003579E7" w:rsidRDefault="003579E7" w:rsidP="003579E7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ko-KR"/>
        </w:rPr>
      </w:pPr>
      <w:r>
        <w:rPr>
          <w:rFonts w:ascii="Times New Roman" w:hAnsi="Times New Roman"/>
          <w:b/>
          <w:sz w:val="24"/>
          <w:szCs w:val="24"/>
          <w:lang w:eastAsia="ko-KR"/>
        </w:rPr>
        <w:t>3.2 Информационное обеспечение государственной итоговой аттестации</w:t>
      </w:r>
    </w:p>
    <w:p w:rsidR="003579E7" w:rsidRDefault="003579E7" w:rsidP="003579E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1. Программа государственной итоговой аттестации</w:t>
      </w:r>
    </w:p>
    <w:p w:rsidR="003579E7" w:rsidRDefault="003579E7" w:rsidP="003579E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2. Методические рекомендации по выполнению и оформлению выпускной квалификационной работы</w:t>
      </w:r>
    </w:p>
    <w:p w:rsidR="003579E7" w:rsidRDefault="003579E7" w:rsidP="003579E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3. Обеспечение доступа к информационным, научным и методическим ресурсам сети Интернет</w:t>
      </w:r>
    </w:p>
    <w:p w:rsidR="003579E7" w:rsidRDefault="003579E7" w:rsidP="003579E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4. Литература по специальности</w:t>
      </w:r>
    </w:p>
    <w:p w:rsidR="003579E7" w:rsidRDefault="003579E7" w:rsidP="003579E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5. Периодические издания по специальности</w:t>
      </w:r>
    </w:p>
    <w:p w:rsidR="003579E7" w:rsidRDefault="003579E7" w:rsidP="003579E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</w:p>
    <w:p w:rsidR="003579E7" w:rsidRDefault="003579E7" w:rsidP="003579E7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ko-KR"/>
        </w:rPr>
      </w:pPr>
      <w:r>
        <w:rPr>
          <w:rFonts w:ascii="Times New Roman" w:hAnsi="Times New Roman"/>
          <w:b/>
          <w:sz w:val="24"/>
          <w:szCs w:val="24"/>
          <w:lang w:eastAsia="ko-KR"/>
        </w:rPr>
        <w:t>3.3. Общие требования к организации и проведению государственной итоговой аттестации</w:t>
      </w:r>
    </w:p>
    <w:p w:rsidR="003579E7" w:rsidRDefault="003579E7" w:rsidP="003579E7">
      <w:pPr>
        <w:pStyle w:val="12"/>
        <w:shd w:val="clear" w:color="auto" w:fill="FFFFFF"/>
        <w:tabs>
          <w:tab w:val="left" w:pos="2694"/>
        </w:tabs>
        <w:spacing w:before="0"/>
        <w:ind w:firstLine="567"/>
        <w:jc w:val="both"/>
        <w:rPr>
          <w:b w:val="0"/>
          <w:color w:val="auto"/>
          <w:sz w:val="24"/>
          <w:szCs w:val="24"/>
          <w:lang w:eastAsia="ko-KR"/>
        </w:rPr>
      </w:pPr>
      <w:r>
        <w:rPr>
          <w:b w:val="0"/>
          <w:color w:val="auto"/>
          <w:sz w:val="24"/>
          <w:szCs w:val="24"/>
          <w:lang w:eastAsia="ko-KR"/>
        </w:rPr>
        <w:t>1. Для проведения ГИА создается Государственная экзаменационная комиссия в соответствии с Порядком проведения государственной итоговой аттестации по образовательным программам среднего профессионального образования.</w:t>
      </w:r>
    </w:p>
    <w:p w:rsidR="003579E7" w:rsidRDefault="003579E7" w:rsidP="003579E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2. Защита выпускной квалификационной работы (продолжительность защиты до 30 минут) включает доклад студента (не более 7-10 минут) с демонстрацией презентации, разбор отзыва руководителя и рецензии, вопросы членов комиссии, ответы студента. Может быть предусмотрено выступление руководителя выпускной работы, а также рецензента.</w:t>
      </w:r>
    </w:p>
    <w:p w:rsidR="003579E7" w:rsidRDefault="003579E7" w:rsidP="003579E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3. В основе оценки выпускной квалификационной работы лежит пятибалльная система.</w:t>
      </w:r>
    </w:p>
    <w:p w:rsidR="003579E7" w:rsidRDefault="003579E7" w:rsidP="003579E7">
      <w:pPr>
        <w:pStyle w:val="1"/>
        <w:numPr>
          <w:ilvl w:val="0"/>
          <w:numId w:val="0"/>
        </w:numPr>
        <w:tabs>
          <w:tab w:val="clear" w:pos="360"/>
          <w:tab w:val="left" w:pos="851"/>
        </w:tabs>
        <w:ind w:firstLine="567"/>
        <w:rPr>
          <w:color w:val="auto"/>
          <w:sz w:val="24"/>
        </w:rPr>
      </w:pPr>
      <w:r>
        <w:rPr>
          <w:b/>
          <w:color w:val="auto"/>
          <w:sz w:val="24"/>
        </w:rPr>
        <w:t>«Отлично»</w:t>
      </w:r>
      <w:r>
        <w:rPr>
          <w:color w:val="auto"/>
          <w:sz w:val="24"/>
        </w:rPr>
        <w:t xml:space="preserve"> выставляется за следующую выпускную квалификационную работу: </w:t>
      </w:r>
    </w:p>
    <w:p w:rsidR="003579E7" w:rsidRDefault="003579E7" w:rsidP="003579E7">
      <w:pPr>
        <w:pStyle w:val="1"/>
        <w:numPr>
          <w:ilvl w:val="0"/>
          <w:numId w:val="0"/>
        </w:numPr>
        <w:tabs>
          <w:tab w:val="clear" w:pos="360"/>
          <w:tab w:val="left" w:pos="851"/>
        </w:tabs>
        <w:ind w:firstLine="567"/>
        <w:rPr>
          <w:color w:val="auto"/>
          <w:sz w:val="24"/>
        </w:rPr>
      </w:pPr>
      <w:r>
        <w:rPr>
          <w:color w:val="auto"/>
          <w:sz w:val="24"/>
        </w:rPr>
        <w:t xml:space="preserve">• работа носит исследовательский характер, содержит грамотно изложенную теоретическую базу, глубокий анализ проблемы, характеризуется логичным, последовательным изложением материала с соответствующими выводами и обоснованными предложениями; </w:t>
      </w:r>
    </w:p>
    <w:p w:rsidR="003579E7" w:rsidRDefault="003579E7" w:rsidP="003579E7">
      <w:pPr>
        <w:pStyle w:val="1"/>
        <w:numPr>
          <w:ilvl w:val="0"/>
          <w:numId w:val="0"/>
        </w:numPr>
        <w:tabs>
          <w:tab w:val="clear" w:pos="360"/>
          <w:tab w:val="left" w:pos="851"/>
        </w:tabs>
        <w:ind w:firstLine="567"/>
        <w:rPr>
          <w:color w:val="auto"/>
          <w:sz w:val="24"/>
        </w:rPr>
      </w:pPr>
      <w:r>
        <w:rPr>
          <w:color w:val="auto"/>
          <w:sz w:val="24"/>
        </w:rPr>
        <w:t xml:space="preserve">• работа имеет положительные отзывы руководителя и рецензента; </w:t>
      </w:r>
    </w:p>
    <w:p w:rsidR="003579E7" w:rsidRDefault="003579E7" w:rsidP="003579E7">
      <w:pPr>
        <w:pStyle w:val="a9"/>
        <w:spacing w:after="0"/>
        <w:ind w:firstLine="567"/>
        <w:jc w:val="both"/>
        <w:rPr>
          <w:b/>
          <w:bCs/>
          <w:i/>
        </w:rPr>
      </w:pPr>
      <w:r>
        <w:t xml:space="preserve">• при защите работы студент </w:t>
      </w:r>
      <w:r>
        <w:rPr>
          <w:bCs/>
        </w:rPr>
        <w:t xml:space="preserve">исчерпывающе, последовательно, грамотно и логически стройно излагает суть и решение рассматриваемой проблемы, свободно владеет </w:t>
      </w:r>
      <w:r>
        <w:rPr>
          <w:bCs/>
        </w:rPr>
        <w:lastRenderedPageBreak/>
        <w:t>профессиональными терминами, глубоко и прочно усвоил предметную область, правильно обосновывает принятые решения, умеет самостоятельно обобщать и излагать материал, не затрудняется с ответом на вопросы, работа выполнена технологически грамотно, нет существенных ошибок.</w:t>
      </w:r>
    </w:p>
    <w:p w:rsidR="003579E7" w:rsidRDefault="003579E7" w:rsidP="003579E7">
      <w:pPr>
        <w:pStyle w:val="1"/>
        <w:numPr>
          <w:ilvl w:val="0"/>
          <w:numId w:val="0"/>
        </w:numPr>
        <w:tabs>
          <w:tab w:val="clear" w:pos="360"/>
          <w:tab w:val="left" w:pos="851"/>
        </w:tabs>
        <w:ind w:firstLine="567"/>
        <w:rPr>
          <w:color w:val="auto"/>
          <w:sz w:val="24"/>
        </w:rPr>
      </w:pPr>
    </w:p>
    <w:p w:rsidR="003579E7" w:rsidRDefault="003579E7" w:rsidP="003579E7">
      <w:pPr>
        <w:pStyle w:val="1"/>
        <w:numPr>
          <w:ilvl w:val="0"/>
          <w:numId w:val="0"/>
        </w:numPr>
        <w:tabs>
          <w:tab w:val="clear" w:pos="360"/>
          <w:tab w:val="left" w:pos="851"/>
        </w:tabs>
        <w:ind w:firstLine="567"/>
        <w:rPr>
          <w:color w:val="auto"/>
          <w:sz w:val="24"/>
        </w:rPr>
      </w:pPr>
      <w:r>
        <w:rPr>
          <w:b/>
          <w:color w:val="auto"/>
          <w:sz w:val="24"/>
        </w:rPr>
        <w:t xml:space="preserve">«Хорошо» </w:t>
      </w:r>
      <w:r>
        <w:rPr>
          <w:color w:val="auto"/>
          <w:sz w:val="24"/>
        </w:rPr>
        <w:t xml:space="preserve">выставляется за следующую выпускную квалификационную работу: </w:t>
      </w:r>
    </w:p>
    <w:p w:rsidR="003579E7" w:rsidRDefault="003579E7" w:rsidP="003579E7">
      <w:pPr>
        <w:pStyle w:val="1"/>
        <w:numPr>
          <w:ilvl w:val="0"/>
          <w:numId w:val="0"/>
        </w:numPr>
        <w:tabs>
          <w:tab w:val="clear" w:pos="360"/>
          <w:tab w:val="left" w:pos="851"/>
        </w:tabs>
        <w:ind w:firstLine="567"/>
        <w:rPr>
          <w:color w:val="auto"/>
          <w:sz w:val="24"/>
        </w:rPr>
      </w:pPr>
      <w:r>
        <w:rPr>
          <w:color w:val="auto"/>
          <w:sz w:val="24"/>
        </w:rPr>
        <w:t xml:space="preserve">• работа носит исследовательский характер, содержит грамотно изложенную теоретическую базу, достаточно подробный анализ проблемы, характеризуется последовательным изложением материала с соответствующими выводами, однако с не вполне обоснованными предложениями; </w:t>
      </w:r>
    </w:p>
    <w:p w:rsidR="003579E7" w:rsidRDefault="003579E7" w:rsidP="003579E7">
      <w:pPr>
        <w:pStyle w:val="1"/>
        <w:numPr>
          <w:ilvl w:val="0"/>
          <w:numId w:val="0"/>
        </w:numPr>
        <w:tabs>
          <w:tab w:val="clear" w:pos="360"/>
          <w:tab w:val="left" w:pos="851"/>
        </w:tabs>
        <w:ind w:firstLine="567"/>
        <w:rPr>
          <w:color w:val="auto"/>
          <w:sz w:val="24"/>
        </w:rPr>
      </w:pPr>
      <w:r>
        <w:rPr>
          <w:color w:val="auto"/>
          <w:sz w:val="24"/>
        </w:rPr>
        <w:t xml:space="preserve">• имеет положительный отзыв руководителя и рецензента; </w:t>
      </w:r>
    </w:p>
    <w:p w:rsidR="003579E7" w:rsidRDefault="003579E7" w:rsidP="003579E7">
      <w:pPr>
        <w:pStyle w:val="a9"/>
        <w:spacing w:after="0"/>
        <w:ind w:firstLine="567"/>
        <w:jc w:val="both"/>
        <w:rPr>
          <w:b/>
          <w:bCs/>
          <w:i/>
        </w:rPr>
      </w:pPr>
      <w:proofErr w:type="gramStart"/>
      <w:r>
        <w:t xml:space="preserve">• при защите студент </w:t>
      </w:r>
      <w:r>
        <w:rPr>
          <w:bCs/>
        </w:rPr>
        <w:t>твердо, грамотно и по существу излагает суть и решение рассматриваемой проблемы; может правильно применять теоретические положения; работа выполнена технологически грамотно, но имеются отдельные неточности в чертежах, в проекте нет существенных ошибок, в ответе на вопрос не допускает существенных неточностей, в представленной документации имеются незначительные несоответствия требованиям, предъявляемым к ВКР;</w:t>
      </w:r>
      <w:proofErr w:type="gramEnd"/>
    </w:p>
    <w:p w:rsidR="003579E7" w:rsidRDefault="003579E7" w:rsidP="003579E7">
      <w:pPr>
        <w:pStyle w:val="1"/>
        <w:numPr>
          <w:ilvl w:val="0"/>
          <w:numId w:val="0"/>
        </w:numPr>
        <w:tabs>
          <w:tab w:val="clear" w:pos="360"/>
          <w:tab w:val="left" w:pos="851"/>
        </w:tabs>
        <w:ind w:firstLine="567"/>
        <w:rPr>
          <w:color w:val="auto"/>
          <w:sz w:val="24"/>
        </w:rPr>
      </w:pPr>
      <w:r>
        <w:rPr>
          <w:b/>
          <w:color w:val="auto"/>
          <w:sz w:val="24"/>
        </w:rPr>
        <w:t xml:space="preserve"> «Удовлетворительно»</w:t>
      </w:r>
      <w:r>
        <w:rPr>
          <w:color w:val="auto"/>
          <w:sz w:val="24"/>
        </w:rPr>
        <w:t xml:space="preserve"> выставляется за следующую выпускную квалификационную работу:</w:t>
      </w:r>
    </w:p>
    <w:p w:rsidR="003579E7" w:rsidRDefault="003579E7" w:rsidP="003579E7">
      <w:pPr>
        <w:pStyle w:val="1"/>
        <w:numPr>
          <w:ilvl w:val="0"/>
          <w:numId w:val="0"/>
        </w:numPr>
        <w:tabs>
          <w:tab w:val="clear" w:pos="360"/>
          <w:tab w:val="left" w:pos="851"/>
        </w:tabs>
        <w:ind w:firstLine="567"/>
        <w:rPr>
          <w:color w:val="auto"/>
          <w:sz w:val="24"/>
        </w:rPr>
      </w:pPr>
      <w:r>
        <w:rPr>
          <w:color w:val="auto"/>
          <w:sz w:val="24"/>
        </w:rPr>
        <w:t xml:space="preserve">• носит исследовательский характер, содержит теоретическую главу, базируется на практическом материале, но отличается поверхностным анализом, в ней просматривается непоследовательность изложения материала, представлены необоснованные предложения; </w:t>
      </w:r>
    </w:p>
    <w:p w:rsidR="003579E7" w:rsidRDefault="003579E7" w:rsidP="003579E7">
      <w:pPr>
        <w:pStyle w:val="1"/>
        <w:numPr>
          <w:ilvl w:val="0"/>
          <w:numId w:val="0"/>
        </w:numPr>
        <w:tabs>
          <w:tab w:val="clear" w:pos="360"/>
          <w:tab w:val="left" w:pos="851"/>
        </w:tabs>
        <w:ind w:firstLine="567"/>
        <w:rPr>
          <w:color w:val="auto"/>
          <w:sz w:val="24"/>
        </w:rPr>
      </w:pPr>
      <w:r>
        <w:rPr>
          <w:color w:val="auto"/>
          <w:sz w:val="24"/>
        </w:rPr>
        <w:t xml:space="preserve">• в отзывах руководителя и рецензента имеются замечания по содержанию работы и методике анализа; </w:t>
      </w:r>
    </w:p>
    <w:p w:rsidR="003579E7" w:rsidRDefault="003579E7" w:rsidP="003579E7">
      <w:pPr>
        <w:pStyle w:val="a9"/>
        <w:spacing w:after="0"/>
        <w:ind w:firstLine="567"/>
        <w:jc w:val="both"/>
        <w:rPr>
          <w:b/>
          <w:bCs/>
          <w:i/>
        </w:rPr>
      </w:pPr>
      <w:proofErr w:type="gramStart"/>
      <w:r>
        <w:t xml:space="preserve">• при защите </w:t>
      </w:r>
      <w:r>
        <w:rPr>
          <w:bCs/>
        </w:rPr>
        <w:t>усвоил только основной материал, но не знает отдельных деталей, допускает неточности, недостаточно правильные формулировки, нарушает последовательность в изложении сути и решения рассматриваемой проблемы, испытывает затруднения при демонстрации проекта, работа выполнена с нарушениями основных требований к оформлению графической части, испытывает затруднения в ответах на вопросы, в представленной документации имеются нарушения предъявляемых требований к ВКР;</w:t>
      </w:r>
      <w:proofErr w:type="gramEnd"/>
    </w:p>
    <w:p w:rsidR="003579E7" w:rsidRDefault="003579E7" w:rsidP="003579E7">
      <w:pPr>
        <w:pStyle w:val="1"/>
        <w:numPr>
          <w:ilvl w:val="0"/>
          <w:numId w:val="0"/>
        </w:numPr>
        <w:tabs>
          <w:tab w:val="clear" w:pos="360"/>
          <w:tab w:val="left" w:pos="851"/>
        </w:tabs>
        <w:ind w:firstLine="567"/>
        <w:rPr>
          <w:color w:val="auto"/>
          <w:sz w:val="24"/>
        </w:rPr>
      </w:pPr>
      <w:r>
        <w:rPr>
          <w:color w:val="auto"/>
          <w:sz w:val="24"/>
        </w:rPr>
        <w:t xml:space="preserve">. </w:t>
      </w:r>
    </w:p>
    <w:p w:rsidR="003579E7" w:rsidRDefault="003579E7" w:rsidP="003579E7">
      <w:pPr>
        <w:pStyle w:val="1"/>
        <w:numPr>
          <w:ilvl w:val="0"/>
          <w:numId w:val="0"/>
        </w:numPr>
        <w:tabs>
          <w:tab w:val="clear" w:pos="360"/>
          <w:tab w:val="left" w:pos="851"/>
        </w:tabs>
        <w:ind w:firstLine="567"/>
        <w:rPr>
          <w:color w:val="auto"/>
          <w:sz w:val="24"/>
        </w:rPr>
      </w:pPr>
      <w:r>
        <w:rPr>
          <w:b/>
          <w:color w:val="auto"/>
          <w:sz w:val="24"/>
        </w:rPr>
        <w:t>«Неудовлетворительно»</w:t>
      </w:r>
      <w:r>
        <w:rPr>
          <w:color w:val="auto"/>
          <w:sz w:val="24"/>
        </w:rPr>
        <w:t xml:space="preserve"> выставляется за следующую дипломную работу: </w:t>
      </w:r>
    </w:p>
    <w:p w:rsidR="003579E7" w:rsidRDefault="003579E7" w:rsidP="003579E7">
      <w:pPr>
        <w:pStyle w:val="1"/>
        <w:numPr>
          <w:ilvl w:val="0"/>
          <w:numId w:val="0"/>
        </w:numPr>
        <w:tabs>
          <w:tab w:val="clear" w:pos="360"/>
          <w:tab w:val="left" w:pos="851"/>
        </w:tabs>
        <w:ind w:firstLine="567"/>
        <w:rPr>
          <w:color w:val="auto"/>
          <w:sz w:val="24"/>
        </w:rPr>
      </w:pPr>
      <w:r>
        <w:rPr>
          <w:color w:val="auto"/>
          <w:sz w:val="24"/>
        </w:rPr>
        <w:t xml:space="preserve">• не носит исследовательского характера, не содержит анализа, не отвечает требованиям, изложенным в методических указаниях; </w:t>
      </w:r>
    </w:p>
    <w:p w:rsidR="003579E7" w:rsidRDefault="003579E7" w:rsidP="003579E7">
      <w:pPr>
        <w:pStyle w:val="1"/>
        <w:numPr>
          <w:ilvl w:val="0"/>
          <w:numId w:val="0"/>
        </w:numPr>
        <w:tabs>
          <w:tab w:val="clear" w:pos="360"/>
          <w:tab w:val="left" w:pos="851"/>
        </w:tabs>
        <w:ind w:firstLine="567"/>
        <w:rPr>
          <w:color w:val="auto"/>
          <w:sz w:val="24"/>
        </w:rPr>
      </w:pPr>
      <w:r>
        <w:rPr>
          <w:color w:val="auto"/>
          <w:sz w:val="24"/>
        </w:rPr>
        <w:t xml:space="preserve">• не имеет выводов либо они носят декларативный характер; </w:t>
      </w:r>
    </w:p>
    <w:p w:rsidR="003579E7" w:rsidRDefault="003579E7" w:rsidP="003579E7">
      <w:pPr>
        <w:pStyle w:val="1"/>
        <w:numPr>
          <w:ilvl w:val="0"/>
          <w:numId w:val="0"/>
        </w:numPr>
        <w:tabs>
          <w:tab w:val="clear" w:pos="360"/>
          <w:tab w:val="left" w:pos="851"/>
        </w:tabs>
        <w:ind w:firstLine="567"/>
        <w:rPr>
          <w:color w:val="auto"/>
          <w:sz w:val="24"/>
        </w:rPr>
      </w:pPr>
      <w:r>
        <w:rPr>
          <w:color w:val="auto"/>
          <w:sz w:val="24"/>
        </w:rPr>
        <w:t xml:space="preserve">• в отзывах руководителя и рецензента имеются существенные критические замечания; </w:t>
      </w:r>
    </w:p>
    <w:p w:rsidR="003579E7" w:rsidRDefault="003579E7" w:rsidP="003579E7">
      <w:pPr>
        <w:pStyle w:val="1"/>
        <w:numPr>
          <w:ilvl w:val="0"/>
          <w:numId w:val="0"/>
        </w:numPr>
        <w:tabs>
          <w:tab w:val="clear" w:pos="360"/>
          <w:tab w:val="left" w:pos="851"/>
        </w:tabs>
        <w:ind w:firstLine="567"/>
        <w:rPr>
          <w:color w:val="auto"/>
          <w:sz w:val="24"/>
        </w:rPr>
      </w:pPr>
      <w:r>
        <w:rPr>
          <w:color w:val="auto"/>
          <w:sz w:val="24"/>
        </w:rPr>
        <w:t>• при защите студент затрудняется отвечать на поставленные вопросы по теме, не знает теории вопроса, при ответе допускает существенные ошибки, к защите не подготовлены наглядные пособия или раздаточный материал.</w:t>
      </w:r>
    </w:p>
    <w:p w:rsidR="003579E7" w:rsidRDefault="003579E7" w:rsidP="003579E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 xml:space="preserve">4. При подготовке к ГИА студентам оказываются консультации руководителями от образовательного учреждения, назначенными распорядительным документом. Во время подготовки студентам может быть предоставлен доступ в Интернет. </w:t>
      </w:r>
    </w:p>
    <w:p w:rsidR="003579E7" w:rsidRDefault="003579E7" w:rsidP="003579E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5. Требования к учебно-методической документации: наличие рекомендаций к выполнению выпускных квалификационных работ.</w:t>
      </w:r>
    </w:p>
    <w:p w:rsidR="003579E7" w:rsidRDefault="003579E7" w:rsidP="003579E7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ko-KR"/>
        </w:rPr>
      </w:pPr>
    </w:p>
    <w:p w:rsidR="003579E7" w:rsidRDefault="003579E7" w:rsidP="003579E7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ko-KR"/>
        </w:rPr>
      </w:pPr>
    </w:p>
    <w:p w:rsidR="003579E7" w:rsidRDefault="003579E7" w:rsidP="003579E7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ko-KR"/>
        </w:rPr>
      </w:pPr>
      <w:r>
        <w:rPr>
          <w:rFonts w:ascii="Times New Roman" w:hAnsi="Times New Roman"/>
          <w:b/>
          <w:sz w:val="24"/>
          <w:szCs w:val="24"/>
          <w:lang w:eastAsia="ko-KR"/>
        </w:rPr>
        <w:t>3.4. Кадровое обеспечение государственной итоговой аттестации</w:t>
      </w:r>
    </w:p>
    <w:p w:rsidR="003579E7" w:rsidRDefault="003579E7" w:rsidP="003579E7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 xml:space="preserve">Государственная итоговая аттестация проводится Государственной экзаменационной комиссией (ГЭК) и апелляционной комиссией (АК). </w:t>
      </w:r>
    </w:p>
    <w:p w:rsidR="003579E7" w:rsidRDefault="003579E7" w:rsidP="003579E7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ГЭК возглавляет председатель, который организует и контролирует деятельность ГЭК, обеспечивает единство требований, предъявляемых к выпускникам. Кандидатура председателя ГЭК утверждается не позднее 20 декабря текущего года на следующий календарный год (с 1 января по 31 декабря) Министерством образования и науки РФ на основании решения Ученого совета Университета. Председателем ГЭК утверждается лицо, не работающее в Университете и структурных подразделениях СПО, из числа:</w:t>
      </w:r>
    </w:p>
    <w:p w:rsidR="003579E7" w:rsidRDefault="003579E7" w:rsidP="003579E7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руководителей или заместителей руководителей организаций, осуществляющих образовательную деятельность, соответствующую области профессиональной деятельности, к которой готовятся выпускники</w:t>
      </w:r>
    </w:p>
    <w:p w:rsidR="003579E7" w:rsidRDefault="003579E7" w:rsidP="003579E7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представителей работодателей или их объединений, направление деятельности которых соответствует области профессиональной деятельности, к которой готовятся выпускники.</w:t>
      </w:r>
    </w:p>
    <w:p w:rsidR="003579E7" w:rsidRDefault="003579E7" w:rsidP="003579E7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ГЭК формируется из педагогических работников образовательной организации и лиц, приглашенных из сторонних организаций, в том числе педагогических работников, представителей работодателей или их объединений, направление деятельности которых соответствует области профессиональной деятельности, к которой готовятся выпускники. Численный состав экзаменационной комиссии составляет 6 человек, включая председателя, заместителя председателя, трех членов комиссии и секретаря комиссии. </w:t>
      </w:r>
    </w:p>
    <w:p w:rsidR="003579E7" w:rsidRDefault="003579E7" w:rsidP="003579E7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период проведения государственной итоговой аттестации для обеспечения работы государственной экзаменационной комиссии приказом по Университету (филиалу) назначается секретарь указанной комиссии из числа  педагогических или административных работников структурного подразделения СПО Университета (филиала).</w:t>
      </w:r>
    </w:p>
    <w:p w:rsidR="003579E7" w:rsidRDefault="003579E7" w:rsidP="003579E7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Секретарь государственной экзаменационной комиссии не входит в ее состав. Секретарь государственной экзаменационной комиссии ведет протоколы ее заседаний, представляет необходимые материалы в апелляционную комиссию.</w:t>
      </w:r>
    </w:p>
    <w:p w:rsidR="003579E7" w:rsidRDefault="003579E7" w:rsidP="003579E7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Состав государственных экзаменационных комиссий утверждается приказом курирующего проректора (</w:t>
      </w:r>
      <w:proofErr w:type="spellStart"/>
      <w:r>
        <w:rPr>
          <w:rFonts w:ascii="Times New Roman" w:hAnsi="Times New Roman"/>
          <w:sz w:val="24"/>
          <w:szCs w:val="24"/>
        </w:rPr>
        <w:t>г</w:t>
      </w:r>
      <w:proofErr w:type="gramStart"/>
      <w:r>
        <w:rPr>
          <w:rFonts w:ascii="Times New Roman" w:hAnsi="Times New Roman"/>
          <w:sz w:val="24"/>
          <w:szCs w:val="24"/>
        </w:rPr>
        <w:t>.М</w:t>
      </w:r>
      <w:proofErr w:type="gramEnd"/>
      <w:r>
        <w:rPr>
          <w:rFonts w:ascii="Times New Roman" w:hAnsi="Times New Roman"/>
          <w:sz w:val="24"/>
          <w:szCs w:val="24"/>
        </w:rPr>
        <w:t>осква</w:t>
      </w:r>
      <w:proofErr w:type="spellEnd"/>
      <w:r>
        <w:rPr>
          <w:rFonts w:ascii="Times New Roman" w:hAnsi="Times New Roman"/>
          <w:sz w:val="24"/>
          <w:szCs w:val="24"/>
        </w:rPr>
        <w:t xml:space="preserve"> и филиалы).</w:t>
      </w:r>
    </w:p>
    <w:p w:rsidR="003579E7" w:rsidRDefault="003579E7" w:rsidP="003579E7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Апелляционная комиссия (АК) состоит из председателя, не менее 5 членов из числа педагогических работников образовательной организации, не входящих в данном учебном году в состав государственных экзаменационных комиссий и секретаря. </w:t>
      </w:r>
    </w:p>
    <w:p w:rsidR="003579E7" w:rsidRDefault="003579E7" w:rsidP="003579E7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Председателем АК является руководитель образовательной организации либо лицо, исполняющее в установленном порядке обязанности руководителя образовательной организации </w:t>
      </w:r>
      <w:r>
        <w:rPr>
          <w:rFonts w:ascii="Times New Roman" w:hAnsi="Times New Roman"/>
          <w:sz w:val="24"/>
          <w:szCs w:val="24"/>
          <w:shd w:val="clear" w:color="auto" w:fill="FFFFFF"/>
        </w:rPr>
        <w:t>(доверенное лицо).</w:t>
      </w:r>
      <w:r>
        <w:rPr>
          <w:rFonts w:ascii="Times New Roman" w:hAnsi="Times New Roman"/>
          <w:sz w:val="24"/>
          <w:szCs w:val="24"/>
        </w:rPr>
        <w:t xml:space="preserve"> Секретарь избирается из числа членов АК.</w:t>
      </w:r>
    </w:p>
    <w:p w:rsidR="003579E7" w:rsidRDefault="003579E7" w:rsidP="003579E7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Состав апелляционных комиссий утверждается приказом курирующего проректора.</w:t>
      </w:r>
    </w:p>
    <w:p w:rsidR="003579E7" w:rsidRDefault="003579E7" w:rsidP="003579E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579E7" w:rsidRDefault="003579E7" w:rsidP="003579E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ko-KR"/>
        </w:rPr>
      </w:pPr>
      <w:r>
        <w:rPr>
          <w:rFonts w:ascii="Times New Roman" w:hAnsi="Times New Roman"/>
          <w:b/>
          <w:sz w:val="24"/>
          <w:szCs w:val="24"/>
          <w:lang w:eastAsia="ko-KR"/>
        </w:rPr>
        <w:br w:type="page"/>
      </w:r>
      <w:r>
        <w:rPr>
          <w:rFonts w:ascii="Times New Roman" w:hAnsi="Times New Roman"/>
          <w:b/>
          <w:sz w:val="24"/>
          <w:szCs w:val="24"/>
          <w:lang w:eastAsia="ko-KR"/>
        </w:rPr>
        <w:lastRenderedPageBreak/>
        <w:t>4. ОЦЕНКА РЕЗУЛЬТАТОВ ГОСУДАРСТВЕННОЙ ИТОГОВОЙ АТТЕСТАЦИИ</w:t>
      </w:r>
    </w:p>
    <w:p w:rsidR="003579E7" w:rsidRDefault="003579E7" w:rsidP="003579E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ko-KR"/>
        </w:rPr>
      </w:pPr>
      <w:r>
        <w:rPr>
          <w:rFonts w:ascii="Times New Roman" w:hAnsi="Times New Roman"/>
          <w:b/>
          <w:sz w:val="24"/>
          <w:szCs w:val="24"/>
          <w:lang w:eastAsia="ko-KR"/>
        </w:rPr>
        <w:t>4.1. ОЦЕНКА ВЫПУСКНОЙ КВАЛИФИКАЦИОННОЙ РАБОТЫ</w:t>
      </w:r>
    </w:p>
    <w:p w:rsidR="003579E7" w:rsidRDefault="003579E7" w:rsidP="003579E7">
      <w:pPr>
        <w:pStyle w:val="ConsPlusNormal"/>
        <w:widowControl/>
        <w:tabs>
          <w:tab w:val="left" w:pos="993"/>
        </w:tabs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7"/>
        <w:gridCol w:w="2040"/>
        <w:gridCol w:w="2126"/>
        <w:gridCol w:w="2126"/>
        <w:gridCol w:w="2091"/>
      </w:tblGrid>
      <w:tr w:rsidR="003579E7" w:rsidTr="004B3C61"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9E7" w:rsidRDefault="003579E7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критерии</w:t>
            </w:r>
          </w:p>
        </w:tc>
        <w:tc>
          <w:tcPr>
            <w:tcW w:w="83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9E7" w:rsidRDefault="003579E7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показатели</w:t>
            </w:r>
          </w:p>
        </w:tc>
      </w:tr>
      <w:tr w:rsidR="003579E7" w:rsidTr="004B3C61">
        <w:tc>
          <w:tcPr>
            <w:tcW w:w="1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9E7" w:rsidRDefault="003579E7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оценки «2 -  5»</w:t>
            </w:r>
          </w:p>
        </w:tc>
      </w:tr>
      <w:tr w:rsidR="003579E7" w:rsidTr="004B3C61">
        <w:tc>
          <w:tcPr>
            <w:tcW w:w="1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9E7" w:rsidRDefault="003579E7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«неудовлетворительно»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9E7" w:rsidRDefault="003579E7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«удовлетворительно»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9E7" w:rsidRDefault="003579E7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«хорошо»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9E7" w:rsidRDefault="003579E7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«отлично»</w:t>
            </w:r>
          </w:p>
        </w:tc>
      </w:tr>
      <w:tr w:rsidR="003579E7" w:rsidTr="004B3C61">
        <w:trPr>
          <w:cantSplit/>
          <w:trHeight w:val="1134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579E7" w:rsidRDefault="003579E7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Актуальность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9E7" w:rsidRDefault="003579E7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</w:pPr>
            <w:r>
              <w:t>Актуальность исследования специально автором не обосновывается. Сформулированы цель, задачи не точно и не полностью, (работа не зачтена – необходима доработка). Неясны цели и задачи работы (либо они есть, но абсолютно не согласуются с содержанием)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9E7" w:rsidRDefault="003579E7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</w:pPr>
            <w:r>
              <w:t xml:space="preserve">Актуальность либо вообще не сформулирована, либо сформулирована в самых общих чертах – проблема не выявлена и, что самое главное, не аргументирована (не обоснована со ссылками на источники). Не четко сформулированы цель, задачи, предмет, объект исследования, методы, используемые в работе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9E7" w:rsidRDefault="003579E7" w:rsidP="004B3C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Автор обосновывает актуальность направления исследования в целом, а не собственной темы. Сформулированы цель, задачи, предмет, объект исследования. Тема работы сформулирована более или менее точно (то есть отражает основные аспекты изучаемой темы). 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9E7" w:rsidRDefault="003579E7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</w:pPr>
            <w:r>
              <w:t xml:space="preserve">Актуальность проблемы исследования обоснована анализом состояния действительности. Сформулированы цель, задачи, предмет, объект исследования, методы, используемые в работе. </w:t>
            </w:r>
          </w:p>
        </w:tc>
      </w:tr>
      <w:tr w:rsidR="003579E7" w:rsidTr="004B3C61">
        <w:trPr>
          <w:cantSplit/>
          <w:trHeight w:val="1134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579E7" w:rsidRDefault="003579E7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Логика работы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Содержание и тема работы плохо согласуются между собой. </w:t>
            </w:r>
          </w:p>
          <w:p w:rsidR="003579E7" w:rsidRDefault="003579E7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9E7" w:rsidRDefault="003579E7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</w:pPr>
            <w:r>
              <w:t>Содержание и тема работы не всегда согласуются между собой.  Некоторые части работы не связаны с целью и задачами работы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Содержание, как целой работы, так и ее частей связано с темой работы, имеются небольшие отклонения. Логика изложения, в общем и целом, присутствует – одно положение вытекает из другого. </w:t>
            </w:r>
          </w:p>
          <w:p w:rsidR="003579E7" w:rsidRDefault="003579E7" w:rsidP="004B3C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9E7" w:rsidRDefault="003579E7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</w:pPr>
            <w:r>
              <w:t>Содержание, как целой работы, так и ее частей связано с темой работы. Тема сформулирована конкретно, отражает направленность работы. В каждой части (главе, параграфе) присутствует обоснование, почему эта часть рассматривается в рамках данной темы</w:t>
            </w:r>
          </w:p>
        </w:tc>
      </w:tr>
      <w:tr w:rsidR="003579E7" w:rsidTr="004B3C61">
        <w:trPr>
          <w:cantSplit/>
          <w:trHeight w:val="1134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579E7" w:rsidRDefault="003579E7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сдана с опозданием (более 3-х дней задержки)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сдана с опозданием (более 3-х дней задержки).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сдана в срок (либо с опозданием в 2-3 дня)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сдана с соблюдением всех сроков</w:t>
            </w:r>
          </w:p>
        </w:tc>
      </w:tr>
      <w:tr w:rsidR="003579E7" w:rsidTr="004B3C61">
        <w:trPr>
          <w:cantSplit/>
          <w:trHeight w:val="1473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579E7" w:rsidRDefault="003579E7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lastRenderedPageBreak/>
              <w:t>Самостоятельность в работе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Большая часть работы списана из одного источника, либо заимствована из сети Интернет. Авторский текст почти отсутствует (или присутствует только авторский текст.) Научный руководитель не знает ничего о процессе написания студентом работы, студент отказывается показать черновики, конспекты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Самостоятельные выводы либо отсутствуют, либо присутствуют только формально. Автор недостаточно хорошо ориентируется в тематике, путается в изложении содержания. Слишком большие отрывки (более двух абзацев) переписаны из источников.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 каждой главы, параграфа автор работы делает выводы. Выводы порой слишком расплывчаты, иногда не связаны с содержанием параграфа, главы Автор не всегда обоснованно и конкретно выражает свое мнение по поводу основных аспектов содержания работы.</w:t>
            </w:r>
          </w:p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 каждой главы, параграфа автор работы делает самостоятельные выводы. Автор четко, обоснованно и конкретно выражает свое мнение по поводу основных аспектов содержания работы. Из разговора с автором научный руководитель делает вывод о том, что студент достаточно свободно ориентируется в терминологии, используемой в ВКР</w:t>
            </w:r>
          </w:p>
        </w:tc>
      </w:tr>
      <w:tr w:rsidR="003579E7" w:rsidTr="004B3C61">
        <w:trPr>
          <w:cantSplit/>
          <w:trHeight w:val="1473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579E7" w:rsidRDefault="003579E7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Оформление работы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Много нарушений правил оформления и низкая культура ссылок.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Представленная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ВКР имеет отклонения и не во всем соответствует предъявляемым требованиям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 некоторые недочеты в оформлении работы, в оформлении ссылок.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Соблюдены все правила оформления работы. </w:t>
            </w:r>
          </w:p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79E7" w:rsidTr="004B3C61">
        <w:trPr>
          <w:cantSplit/>
          <w:trHeight w:val="1473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579E7" w:rsidRDefault="003579E7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Литература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Автор совсем не ориентируется в тематике, не может назвать и кратко изложить содержание используемых книг. Изучено менее 5 источников</w:t>
            </w:r>
          </w:p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Изучено менее десяти источников. Автор слабо ориентируется в тематике, путается в содержании используемых книг.</w:t>
            </w:r>
          </w:p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Изучено более десяти источников. Автор ориентируется в тематике, может перечислить и кратко изложить содержание используемых книг</w:t>
            </w:r>
          </w:p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9E7" w:rsidRDefault="003579E7" w:rsidP="004B3C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источников более 20. Все они использованы в работе.  Студент легко ориентируется в тематике, может перечислить и кратко изложить содержание используемых книг</w:t>
            </w:r>
          </w:p>
        </w:tc>
      </w:tr>
    </w:tbl>
    <w:p w:rsidR="00E52610" w:rsidRDefault="00E52610">
      <w:bookmarkStart w:id="3" w:name="_GoBack"/>
      <w:bookmarkEnd w:id="3"/>
    </w:p>
    <w:sectPr w:rsidR="00E52610" w:rsidSect="003579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FFFFFF83"/>
    <w:lvl w:ilvl="0" w:tentative="1">
      <w:start w:val="1"/>
      <w:numFmt w:val="bullet"/>
      <w:pStyle w:val="2"/>
      <w:lvlText w:val=""/>
      <w:lvlJc w:val="left"/>
      <w:pPr>
        <w:tabs>
          <w:tab w:val="left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1B47409"/>
    <w:multiLevelType w:val="multilevel"/>
    <w:tmpl w:val="01B47409"/>
    <w:lvl w:ilvl="0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0B5E41A5"/>
    <w:multiLevelType w:val="multilevel"/>
    <w:tmpl w:val="0B5E41A5"/>
    <w:lvl w:ilvl="0">
      <w:start w:val="1"/>
      <w:numFmt w:val="bullet"/>
      <w:lvlText w:val=""/>
      <w:lvlJc w:val="left"/>
      <w:pPr>
        <w:ind w:left="142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>
    <w:nsid w:val="0C5A0002"/>
    <w:multiLevelType w:val="multilevel"/>
    <w:tmpl w:val="0C5A0002"/>
    <w:lvl w:ilvl="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0AD74CB"/>
    <w:multiLevelType w:val="multilevel"/>
    <w:tmpl w:val="10AD74CB"/>
    <w:lvl w:ilvl="0">
      <w:start w:val="1"/>
      <w:numFmt w:val="decimal"/>
      <w:lvlText w:val="%1)"/>
      <w:lvlJc w:val="left"/>
      <w:pPr>
        <w:ind w:left="786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C657C47"/>
    <w:multiLevelType w:val="multilevel"/>
    <w:tmpl w:val="1C657C47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entative="1">
      <w:start w:val="4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5696103"/>
    <w:multiLevelType w:val="multilevel"/>
    <w:tmpl w:val="25696103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A95775"/>
    <w:multiLevelType w:val="multilevel"/>
    <w:tmpl w:val="2AA95775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D027200"/>
    <w:multiLevelType w:val="multilevel"/>
    <w:tmpl w:val="2D027200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EC15CC4"/>
    <w:multiLevelType w:val="multilevel"/>
    <w:tmpl w:val="2EC15CC4"/>
    <w:lvl w:ilvl="0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1735821"/>
    <w:multiLevelType w:val="multilevel"/>
    <w:tmpl w:val="31735821"/>
    <w:lvl w:ilvl="0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entative="1">
      <w:numFmt w:val="bullet"/>
      <w:lvlText w:val="–"/>
      <w:lvlJc w:val="left"/>
      <w:pPr>
        <w:ind w:left="2149" w:hanging="360"/>
      </w:pPr>
      <w:rPr>
        <w:rFonts w:ascii="Times New Roman" w:eastAsia="Times New Roman" w:hAnsi="Times New Roman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53C7DB7"/>
    <w:multiLevelType w:val="multilevel"/>
    <w:tmpl w:val="353C7DB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136101"/>
    <w:multiLevelType w:val="multilevel"/>
    <w:tmpl w:val="43136101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8742EE"/>
    <w:multiLevelType w:val="multilevel"/>
    <w:tmpl w:val="438742E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BE160C"/>
    <w:multiLevelType w:val="multilevel"/>
    <w:tmpl w:val="43BE160C"/>
    <w:lvl w:ilvl="0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BFA7C4F"/>
    <w:multiLevelType w:val="multilevel"/>
    <w:tmpl w:val="4BFA7C4F"/>
    <w:lvl w:ilvl="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E9D259E"/>
    <w:multiLevelType w:val="multilevel"/>
    <w:tmpl w:val="4E9D259E"/>
    <w:lvl w:ilvl="0">
      <w:start w:val="1"/>
      <w:numFmt w:val="bullet"/>
      <w:lvlText w:val=""/>
      <w:lvlJc w:val="left"/>
      <w:pPr>
        <w:ind w:left="1212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645F0B"/>
    <w:multiLevelType w:val="multilevel"/>
    <w:tmpl w:val="50645F0B"/>
    <w:lvl w:ilvl="0">
      <w:start w:val="1"/>
      <w:numFmt w:val="bullet"/>
      <w:lvlText w:val=""/>
      <w:lvlJc w:val="left"/>
      <w:pPr>
        <w:ind w:left="1212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FC0DA3"/>
    <w:multiLevelType w:val="multilevel"/>
    <w:tmpl w:val="50FC0DA3"/>
    <w:lvl w:ilvl="0">
      <w:start w:val="1"/>
      <w:numFmt w:val="decimal"/>
      <w:lvlText w:val="%1."/>
      <w:lvlJc w:val="left"/>
      <w:pPr>
        <w:ind w:left="1429" w:hanging="360"/>
      </w:pPr>
    </w:lvl>
    <w:lvl w:ilvl="1" w:tentative="1">
      <w:start w:val="1"/>
      <w:numFmt w:val="lowerLetter"/>
      <w:lvlText w:val="%2."/>
      <w:lvlJc w:val="left"/>
      <w:pPr>
        <w:ind w:left="2149" w:hanging="360"/>
      </w:pPr>
    </w:lvl>
    <w:lvl w:ilvl="2" w:tentative="1">
      <w:start w:val="1"/>
      <w:numFmt w:val="lowerRoman"/>
      <w:lvlText w:val="%3."/>
      <w:lvlJc w:val="right"/>
      <w:pPr>
        <w:ind w:left="2869" w:hanging="180"/>
      </w:pPr>
    </w:lvl>
    <w:lvl w:ilvl="3" w:tentative="1">
      <w:start w:val="1"/>
      <w:numFmt w:val="decimal"/>
      <w:lvlText w:val="%4."/>
      <w:lvlJc w:val="left"/>
      <w:pPr>
        <w:ind w:left="3589" w:hanging="360"/>
      </w:pPr>
    </w:lvl>
    <w:lvl w:ilvl="4" w:tentative="1">
      <w:start w:val="1"/>
      <w:numFmt w:val="lowerLetter"/>
      <w:lvlText w:val="%5."/>
      <w:lvlJc w:val="left"/>
      <w:pPr>
        <w:ind w:left="4309" w:hanging="360"/>
      </w:pPr>
    </w:lvl>
    <w:lvl w:ilvl="5" w:tentative="1">
      <w:start w:val="1"/>
      <w:numFmt w:val="lowerRoman"/>
      <w:lvlText w:val="%6."/>
      <w:lvlJc w:val="right"/>
      <w:pPr>
        <w:ind w:left="5029" w:hanging="180"/>
      </w:pPr>
    </w:lvl>
    <w:lvl w:ilvl="6" w:tentative="1">
      <w:start w:val="1"/>
      <w:numFmt w:val="decimal"/>
      <w:lvlText w:val="%7."/>
      <w:lvlJc w:val="left"/>
      <w:pPr>
        <w:ind w:left="5749" w:hanging="360"/>
      </w:pPr>
    </w:lvl>
    <w:lvl w:ilvl="7" w:tentative="1">
      <w:start w:val="1"/>
      <w:numFmt w:val="lowerLetter"/>
      <w:lvlText w:val="%8."/>
      <w:lvlJc w:val="left"/>
      <w:pPr>
        <w:ind w:left="6469" w:hanging="360"/>
      </w:pPr>
    </w:lvl>
    <w:lvl w:ilvl="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5B4A789C"/>
    <w:multiLevelType w:val="multilevel"/>
    <w:tmpl w:val="5B4A789C"/>
    <w:lvl w:ilvl="0"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5BCC7485"/>
    <w:multiLevelType w:val="multilevel"/>
    <w:tmpl w:val="5BCC7485"/>
    <w:lvl w:ilvl="0" w:tentative="1">
      <w:start w:val="1"/>
      <w:numFmt w:val="bullet"/>
      <w:pStyle w:val="11"/>
      <w:lvlText w:val="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pStyle w:val="1"/>
      <w:lvlText w:val="%1.%2."/>
      <w:lvlJc w:val="left"/>
      <w:pPr>
        <w:tabs>
          <w:tab w:val="left" w:pos="550"/>
        </w:tabs>
        <w:ind w:left="-170" w:firstLine="454"/>
      </w:pPr>
      <w:rPr>
        <w:color w:val="auto"/>
      </w:rPr>
    </w:lvl>
    <w:lvl w:ilvl="2" w:tentative="1">
      <w:start w:val="1"/>
      <w:numFmt w:val="decimal"/>
      <w:lvlText w:val="%1.%2.%3."/>
      <w:lvlJc w:val="left"/>
      <w:pPr>
        <w:tabs>
          <w:tab w:val="left" w:pos="710"/>
        </w:tabs>
        <w:ind w:left="-10" w:firstLine="720"/>
      </w:pPr>
    </w:lvl>
    <w:lvl w:ilvl="3" w:tentative="1">
      <w:start w:val="1"/>
      <w:numFmt w:val="decimal"/>
      <w:lvlText w:val="%1.%2.%3.%4."/>
      <w:lvlJc w:val="left"/>
      <w:pPr>
        <w:tabs>
          <w:tab w:val="left" w:pos="1800"/>
        </w:tabs>
        <w:ind w:left="1728" w:hanging="648"/>
      </w:pPr>
    </w:lvl>
    <w:lvl w:ilvl="4" w:tentative="1">
      <w:start w:val="1"/>
      <w:numFmt w:val="decimal"/>
      <w:lvlText w:val="%1.%2.%3.%4.%5."/>
      <w:lvlJc w:val="left"/>
      <w:pPr>
        <w:tabs>
          <w:tab w:val="left" w:pos="2520"/>
        </w:tabs>
        <w:ind w:left="2232" w:hanging="792"/>
      </w:pPr>
    </w:lvl>
    <w:lvl w:ilvl="5" w:tentative="1">
      <w:start w:val="1"/>
      <w:numFmt w:val="decimal"/>
      <w:lvlText w:val="%1.%2.%3.%4.%5.%6."/>
      <w:lvlJc w:val="left"/>
      <w:pPr>
        <w:tabs>
          <w:tab w:val="left" w:pos="2880"/>
        </w:tabs>
        <w:ind w:left="2736" w:hanging="936"/>
      </w:pPr>
    </w:lvl>
    <w:lvl w:ilvl="6" w:tentative="1">
      <w:start w:val="1"/>
      <w:numFmt w:val="decimal"/>
      <w:lvlText w:val="%1.%2.%3.%4.%5.%6.%7."/>
      <w:lvlJc w:val="left"/>
      <w:pPr>
        <w:tabs>
          <w:tab w:val="left" w:pos="3600"/>
        </w:tabs>
        <w:ind w:left="3240" w:hanging="1080"/>
      </w:pPr>
    </w:lvl>
    <w:lvl w:ilvl="7" w:tentative="1">
      <w:start w:val="1"/>
      <w:numFmt w:val="decimal"/>
      <w:lvlText w:val="%1.%2.%3.%4.%5.%6.%7.%8."/>
      <w:lvlJc w:val="left"/>
      <w:pPr>
        <w:tabs>
          <w:tab w:val="left" w:pos="3960"/>
        </w:tabs>
        <w:ind w:left="3744" w:hanging="1224"/>
      </w:pPr>
    </w:lvl>
    <w:lvl w:ilvl="8" w:tentative="1">
      <w:start w:val="1"/>
      <w:numFmt w:val="decimal"/>
      <w:lvlText w:val="%1.%2.%3.%4.%5.%6.%7.%8.%9."/>
      <w:lvlJc w:val="left"/>
      <w:pPr>
        <w:tabs>
          <w:tab w:val="left" w:pos="4680"/>
        </w:tabs>
        <w:ind w:left="4320" w:hanging="1440"/>
      </w:pPr>
    </w:lvl>
  </w:abstractNum>
  <w:abstractNum w:abstractNumId="21">
    <w:nsid w:val="5BCC74A6"/>
    <w:multiLevelType w:val="multilevel"/>
    <w:tmpl w:val="5BCC74A6"/>
    <w:lvl w:ilvl="0" w:tentative="1">
      <w:start w:val="1"/>
      <w:numFmt w:val="bullet"/>
      <w:pStyle w:val="a"/>
      <w:lvlText w:val="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pStyle w:val="10"/>
      <w:lvlText w:val="%1.%2."/>
      <w:lvlJc w:val="left"/>
      <w:pPr>
        <w:tabs>
          <w:tab w:val="left" w:pos="550"/>
        </w:tabs>
        <w:ind w:left="-170" w:firstLine="454"/>
      </w:pPr>
      <w:rPr>
        <w:rFonts w:cs="Times New Roman"/>
        <w:color w:val="auto"/>
      </w:rPr>
    </w:lvl>
    <w:lvl w:ilvl="2" w:tentative="1">
      <w:start w:val="1"/>
      <w:numFmt w:val="decimal"/>
      <w:lvlText w:val="%1.%2.%3."/>
      <w:lvlJc w:val="left"/>
      <w:pPr>
        <w:tabs>
          <w:tab w:val="left" w:pos="710"/>
        </w:tabs>
        <w:ind w:left="-10" w:firstLine="720"/>
      </w:pPr>
      <w:rPr>
        <w:rFonts w:cs="Times New Roman"/>
      </w:rPr>
    </w:lvl>
    <w:lvl w:ilvl="3" w:tentative="1">
      <w:start w:val="1"/>
      <w:numFmt w:val="decimal"/>
      <w:lvlText w:val="%1.%2.%3.%4."/>
      <w:lvlJc w:val="left"/>
      <w:pPr>
        <w:tabs>
          <w:tab w:val="left" w:pos="1800"/>
        </w:tabs>
        <w:ind w:left="1728" w:hanging="648"/>
      </w:pPr>
      <w:rPr>
        <w:rFonts w:cs="Times New Roman"/>
      </w:rPr>
    </w:lvl>
    <w:lvl w:ilvl="4" w:tentative="1">
      <w:start w:val="1"/>
      <w:numFmt w:val="decimal"/>
      <w:lvlText w:val="%1.%2.%3.%4.%5."/>
      <w:lvlJc w:val="left"/>
      <w:pPr>
        <w:tabs>
          <w:tab w:val="left" w:pos="2520"/>
        </w:tabs>
        <w:ind w:left="2232" w:hanging="792"/>
      </w:pPr>
      <w:rPr>
        <w:rFonts w:cs="Times New Roman"/>
      </w:rPr>
    </w:lvl>
    <w:lvl w:ilvl="5" w:tentative="1">
      <w:start w:val="1"/>
      <w:numFmt w:val="decimal"/>
      <w:lvlText w:val="%1.%2.%3.%4.%5.%6."/>
      <w:lvlJc w:val="left"/>
      <w:pPr>
        <w:tabs>
          <w:tab w:val="left" w:pos="2880"/>
        </w:tabs>
        <w:ind w:left="2736" w:hanging="936"/>
      </w:pPr>
      <w:rPr>
        <w:rFonts w:cs="Times New Roman"/>
      </w:rPr>
    </w:lvl>
    <w:lvl w:ilvl="6" w:tentative="1">
      <w:start w:val="1"/>
      <w:numFmt w:val="decimal"/>
      <w:lvlText w:val="%1.%2.%3.%4.%5.%6.%7."/>
      <w:lvlJc w:val="left"/>
      <w:pPr>
        <w:tabs>
          <w:tab w:val="left" w:pos="3600"/>
        </w:tabs>
        <w:ind w:left="3240" w:hanging="1080"/>
      </w:pPr>
      <w:rPr>
        <w:rFonts w:cs="Times New Roman"/>
      </w:rPr>
    </w:lvl>
    <w:lvl w:ilvl="7" w:tentative="1">
      <w:start w:val="1"/>
      <w:numFmt w:val="decimal"/>
      <w:lvlText w:val="%1.%2.%3.%4.%5.%6.%7.%8."/>
      <w:lvlJc w:val="left"/>
      <w:pPr>
        <w:tabs>
          <w:tab w:val="left" w:pos="3960"/>
        </w:tabs>
        <w:ind w:left="3744" w:hanging="1224"/>
      </w:pPr>
      <w:rPr>
        <w:rFonts w:cs="Times New Roman"/>
      </w:rPr>
    </w:lvl>
    <w:lvl w:ilvl="8" w:tentative="1">
      <w:start w:val="1"/>
      <w:numFmt w:val="decimal"/>
      <w:lvlText w:val="%1.%2.%3.%4.%5.%6.%7.%8.%9."/>
      <w:lvlJc w:val="left"/>
      <w:pPr>
        <w:tabs>
          <w:tab w:val="left" w:pos="4680"/>
        </w:tabs>
        <w:ind w:left="4320" w:hanging="1440"/>
      </w:pPr>
      <w:rPr>
        <w:rFonts w:cs="Times New Roman"/>
      </w:rPr>
    </w:lvl>
  </w:abstractNum>
  <w:abstractNum w:abstractNumId="22">
    <w:nsid w:val="5BCC7519"/>
    <w:multiLevelType w:val="multilevel"/>
    <w:tmpl w:val="5BCC7519"/>
    <w:lvl w:ilvl="0" w:tentative="1">
      <w:start w:val="1"/>
      <w:numFmt w:val="bullet"/>
      <w:pStyle w:val="a"/>
      <w:lvlText w:val="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pStyle w:val="10"/>
      <w:lvlText w:val="%1.%2."/>
      <w:lvlJc w:val="left"/>
      <w:pPr>
        <w:tabs>
          <w:tab w:val="left" w:pos="550"/>
        </w:tabs>
        <w:ind w:left="-170" w:firstLine="454"/>
      </w:pPr>
      <w:rPr>
        <w:color w:val="auto"/>
      </w:rPr>
    </w:lvl>
    <w:lvl w:ilvl="2" w:tentative="1">
      <w:start w:val="1"/>
      <w:numFmt w:val="decimal"/>
      <w:lvlText w:val="%1.%2.%3."/>
      <w:lvlJc w:val="left"/>
      <w:pPr>
        <w:tabs>
          <w:tab w:val="left" w:pos="710"/>
        </w:tabs>
        <w:ind w:left="-10" w:firstLine="720"/>
      </w:pPr>
    </w:lvl>
    <w:lvl w:ilvl="3" w:tentative="1">
      <w:start w:val="1"/>
      <w:numFmt w:val="decimal"/>
      <w:lvlText w:val="%1.%2.%3.%4."/>
      <w:lvlJc w:val="left"/>
      <w:pPr>
        <w:tabs>
          <w:tab w:val="left" w:pos="1800"/>
        </w:tabs>
        <w:ind w:left="1728" w:hanging="648"/>
      </w:pPr>
    </w:lvl>
    <w:lvl w:ilvl="4" w:tentative="1">
      <w:start w:val="1"/>
      <w:numFmt w:val="decimal"/>
      <w:lvlText w:val="%1.%2.%3.%4.%5."/>
      <w:lvlJc w:val="left"/>
      <w:pPr>
        <w:tabs>
          <w:tab w:val="left" w:pos="2520"/>
        </w:tabs>
        <w:ind w:left="2232" w:hanging="792"/>
      </w:pPr>
    </w:lvl>
    <w:lvl w:ilvl="5" w:tentative="1">
      <w:start w:val="1"/>
      <w:numFmt w:val="decimal"/>
      <w:lvlText w:val="%1.%2.%3.%4.%5.%6."/>
      <w:lvlJc w:val="left"/>
      <w:pPr>
        <w:tabs>
          <w:tab w:val="left" w:pos="2880"/>
        </w:tabs>
        <w:ind w:left="2736" w:hanging="936"/>
      </w:pPr>
    </w:lvl>
    <w:lvl w:ilvl="6" w:tentative="1">
      <w:start w:val="1"/>
      <w:numFmt w:val="decimal"/>
      <w:lvlText w:val="%1.%2.%3.%4.%5.%6.%7."/>
      <w:lvlJc w:val="left"/>
      <w:pPr>
        <w:tabs>
          <w:tab w:val="left" w:pos="3600"/>
        </w:tabs>
        <w:ind w:left="3240" w:hanging="1080"/>
      </w:pPr>
    </w:lvl>
    <w:lvl w:ilvl="7" w:tentative="1">
      <w:start w:val="1"/>
      <w:numFmt w:val="decimal"/>
      <w:lvlText w:val="%1.%2.%3.%4.%5.%6.%7.%8."/>
      <w:lvlJc w:val="left"/>
      <w:pPr>
        <w:tabs>
          <w:tab w:val="left" w:pos="3960"/>
        </w:tabs>
        <w:ind w:left="3744" w:hanging="1224"/>
      </w:pPr>
    </w:lvl>
    <w:lvl w:ilvl="8" w:tentative="1">
      <w:start w:val="1"/>
      <w:numFmt w:val="decimal"/>
      <w:lvlText w:val="%1.%2.%3.%4.%5.%6.%7.%8.%9."/>
      <w:lvlJc w:val="left"/>
      <w:pPr>
        <w:tabs>
          <w:tab w:val="left" w:pos="4680"/>
        </w:tabs>
        <w:ind w:left="4320" w:hanging="1440"/>
      </w:pPr>
    </w:lvl>
  </w:abstractNum>
  <w:abstractNum w:abstractNumId="23">
    <w:nsid w:val="5BCC760B"/>
    <w:multiLevelType w:val="multilevel"/>
    <w:tmpl w:val="5BCC760B"/>
    <w:lvl w:ilvl="0" w:tentative="1">
      <w:start w:val="1"/>
      <w:numFmt w:val="bullet"/>
      <w:pStyle w:val="a0"/>
      <w:lvlText w:val="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pStyle w:val="a1"/>
      <w:lvlText w:val="%1.%2."/>
      <w:lvlJc w:val="left"/>
      <w:pPr>
        <w:tabs>
          <w:tab w:val="left" w:pos="550"/>
        </w:tabs>
        <w:ind w:left="-170" w:firstLine="454"/>
      </w:pPr>
      <w:rPr>
        <w:color w:val="auto"/>
      </w:rPr>
    </w:lvl>
    <w:lvl w:ilvl="2" w:tentative="1">
      <w:start w:val="1"/>
      <w:numFmt w:val="decimal"/>
      <w:lvlText w:val="%1.%2.%3."/>
      <w:lvlJc w:val="left"/>
      <w:pPr>
        <w:tabs>
          <w:tab w:val="left" w:pos="710"/>
        </w:tabs>
        <w:ind w:left="-10" w:firstLine="720"/>
      </w:pPr>
    </w:lvl>
    <w:lvl w:ilvl="3" w:tentative="1">
      <w:start w:val="1"/>
      <w:numFmt w:val="decimal"/>
      <w:lvlText w:val="%1.%2.%3.%4."/>
      <w:lvlJc w:val="left"/>
      <w:pPr>
        <w:tabs>
          <w:tab w:val="left" w:pos="1800"/>
        </w:tabs>
        <w:ind w:left="1728" w:hanging="648"/>
      </w:pPr>
    </w:lvl>
    <w:lvl w:ilvl="4" w:tentative="1">
      <w:start w:val="1"/>
      <w:numFmt w:val="decimal"/>
      <w:lvlText w:val="%1.%2.%3.%4.%5."/>
      <w:lvlJc w:val="left"/>
      <w:pPr>
        <w:tabs>
          <w:tab w:val="left" w:pos="2520"/>
        </w:tabs>
        <w:ind w:left="2232" w:hanging="792"/>
      </w:pPr>
    </w:lvl>
    <w:lvl w:ilvl="5" w:tentative="1">
      <w:start w:val="1"/>
      <w:numFmt w:val="decimal"/>
      <w:lvlText w:val="%1.%2.%3.%4.%5.%6."/>
      <w:lvlJc w:val="left"/>
      <w:pPr>
        <w:tabs>
          <w:tab w:val="left" w:pos="2880"/>
        </w:tabs>
        <w:ind w:left="2736" w:hanging="936"/>
      </w:pPr>
    </w:lvl>
    <w:lvl w:ilvl="6" w:tentative="1">
      <w:start w:val="1"/>
      <w:numFmt w:val="decimal"/>
      <w:lvlText w:val="%1.%2.%3.%4.%5.%6.%7."/>
      <w:lvlJc w:val="left"/>
      <w:pPr>
        <w:tabs>
          <w:tab w:val="left" w:pos="3600"/>
        </w:tabs>
        <w:ind w:left="3240" w:hanging="1080"/>
      </w:pPr>
    </w:lvl>
    <w:lvl w:ilvl="7" w:tentative="1">
      <w:start w:val="1"/>
      <w:numFmt w:val="decimal"/>
      <w:lvlText w:val="%1.%2.%3.%4.%5.%6.%7.%8."/>
      <w:lvlJc w:val="left"/>
      <w:pPr>
        <w:tabs>
          <w:tab w:val="left" w:pos="3960"/>
        </w:tabs>
        <w:ind w:left="3744" w:hanging="1224"/>
      </w:pPr>
    </w:lvl>
    <w:lvl w:ilvl="8" w:tentative="1">
      <w:start w:val="1"/>
      <w:numFmt w:val="decimal"/>
      <w:lvlText w:val="%1.%2.%3.%4.%5.%6.%7.%8.%9."/>
      <w:lvlJc w:val="left"/>
      <w:pPr>
        <w:tabs>
          <w:tab w:val="left" w:pos="4680"/>
        </w:tabs>
        <w:ind w:left="4320" w:hanging="1440"/>
      </w:pPr>
    </w:lvl>
  </w:abstractNum>
  <w:abstractNum w:abstractNumId="24">
    <w:nsid w:val="5BCC7835"/>
    <w:multiLevelType w:val="multilevel"/>
    <w:tmpl w:val="5BCC7835"/>
    <w:lvl w:ilvl="0" w:tentative="1">
      <w:start w:val="1"/>
      <w:numFmt w:val="bullet"/>
      <w:lvlText w:val="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1.%2."/>
      <w:lvlJc w:val="left"/>
      <w:pPr>
        <w:tabs>
          <w:tab w:val="left" w:pos="550"/>
        </w:tabs>
        <w:ind w:left="-170" w:firstLine="454"/>
      </w:pPr>
      <w:rPr>
        <w:color w:val="auto"/>
      </w:rPr>
    </w:lvl>
    <w:lvl w:ilvl="2" w:tentative="1">
      <w:start w:val="1"/>
      <w:numFmt w:val="decimal"/>
      <w:lvlText w:val="%1.%2.%3."/>
      <w:lvlJc w:val="left"/>
      <w:pPr>
        <w:tabs>
          <w:tab w:val="left" w:pos="710"/>
        </w:tabs>
        <w:ind w:left="-10" w:firstLine="720"/>
      </w:pPr>
    </w:lvl>
    <w:lvl w:ilvl="3" w:tentative="1">
      <w:start w:val="1"/>
      <w:numFmt w:val="decimal"/>
      <w:lvlText w:val="%1.%2.%3.%4."/>
      <w:lvlJc w:val="left"/>
      <w:pPr>
        <w:tabs>
          <w:tab w:val="left" w:pos="1800"/>
        </w:tabs>
        <w:ind w:left="1728" w:hanging="648"/>
      </w:pPr>
    </w:lvl>
    <w:lvl w:ilvl="4" w:tentative="1">
      <w:start w:val="1"/>
      <w:numFmt w:val="decimal"/>
      <w:lvlText w:val="%1.%2.%3.%4.%5."/>
      <w:lvlJc w:val="left"/>
      <w:pPr>
        <w:tabs>
          <w:tab w:val="left" w:pos="2520"/>
        </w:tabs>
        <w:ind w:left="2232" w:hanging="792"/>
      </w:pPr>
    </w:lvl>
    <w:lvl w:ilvl="5" w:tentative="1">
      <w:start w:val="1"/>
      <w:numFmt w:val="decimal"/>
      <w:lvlText w:val="%1.%2.%3.%4.%5.%6."/>
      <w:lvlJc w:val="left"/>
      <w:pPr>
        <w:tabs>
          <w:tab w:val="left" w:pos="2880"/>
        </w:tabs>
        <w:ind w:left="2736" w:hanging="936"/>
      </w:pPr>
    </w:lvl>
    <w:lvl w:ilvl="6" w:tentative="1">
      <w:start w:val="1"/>
      <w:numFmt w:val="decimal"/>
      <w:lvlText w:val="%1.%2.%3.%4.%5.%6.%7."/>
      <w:lvlJc w:val="left"/>
      <w:pPr>
        <w:tabs>
          <w:tab w:val="left" w:pos="3600"/>
        </w:tabs>
        <w:ind w:left="3240" w:hanging="1080"/>
      </w:pPr>
    </w:lvl>
    <w:lvl w:ilvl="7" w:tentative="1">
      <w:start w:val="1"/>
      <w:numFmt w:val="decimal"/>
      <w:lvlText w:val="%1.%2.%3.%4.%5.%6.%7.%8."/>
      <w:lvlJc w:val="left"/>
      <w:pPr>
        <w:tabs>
          <w:tab w:val="left" w:pos="3960"/>
        </w:tabs>
        <w:ind w:left="3744" w:hanging="1224"/>
      </w:pPr>
    </w:lvl>
    <w:lvl w:ilvl="8" w:tentative="1">
      <w:start w:val="1"/>
      <w:numFmt w:val="decimal"/>
      <w:lvlText w:val="%1.%2.%3.%4.%5.%6.%7.%8.%9."/>
      <w:lvlJc w:val="left"/>
      <w:pPr>
        <w:tabs>
          <w:tab w:val="left" w:pos="4680"/>
        </w:tabs>
        <w:ind w:left="4320" w:hanging="1440"/>
      </w:pPr>
    </w:lvl>
  </w:abstractNum>
  <w:abstractNum w:abstractNumId="25">
    <w:nsid w:val="607C33B4"/>
    <w:multiLevelType w:val="multilevel"/>
    <w:tmpl w:val="607C33B4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2E069F1"/>
    <w:multiLevelType w:val="multilevel"/>
    <w:tmpl w:val="62E069F1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48B7265"/>
    <w:multiLevelType w:val="multilevel"/>
    <w:tmpl w:val="648B7265"/>
    <w:lvl w:ilvl="0"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5761D8F"/>
    <w:multiLevelType w:val="multilevel"/>
    <w:tmpl w:val="65761D8F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B321CEC"/>
    <w:multiLevelType w:val="multilevel"/>
    <w:tmpl w:val="6B321CE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87445A"/>
    <w:multiLevelType w:val="multilevel"/>
    <w:tmpl w:val="6C87445A"/>
    <w:lvl w:ilvl="0">
      <w:start w:val="1"/>
      <w:numFmt w:val="decimal"/>
      <w:lvlText w:val="%1."/>
      <w:lvlJc w:val="left"/>
      <w:pPr>
        <w:ind w:left="862" w:hanging="360"/>
      </w:pPr>
    </w:lvl>
    <w:lvl w:ilvl="1" w:tentative="1">
      <w:start w:val="1"/>
      <w:numFmt w:val="lowerLetter"/>
      <w:lvlText w:val="%2."/>
      <w:lvlJc w:val="left"/>
      <w:pPr>
        <w:ind w:left="1582" w:hanging="360"/>
      </w:pPr>
    </w:lvl>
    <w:lvl w:ilvl="2" w:tentative="1">
      <w:start w:val="1"/>
      <w:numFmt w:val="lowerRoman"/>
      <w:lvlText w:val="%3."/>
      <w:lvlJc w:val="right"/>
      <w:pPr>
        <w:ind w:left="2302" w:hanging="180"/>
      </w:pPr>
    </w:lvl>
    <w:lvl w:ilvl="3" w:tentative="1">
      <w:start w:val="1"/>
      <w:numFmt w:val="decimal"/>
      <w:lvlText w:val="%4."/>
      <w:lvlJc w:val="left"/>
      <w:pPr>
        <w:ind w:left="3022" w:hanging="360"/>
      </w:pPr>
    </w:lvl>
    <w:lvl w:ilvl="4" w:tentative="1">
      <w:start w:val="1"/>
      <w:numFmt w:val="lowerLetter"/>
      <w:lvlText w:val="%5."/>
      <w:lvlJc w:val="left"/>
      <w:pPr>
        <w:ind w:left="3742" w:hanging="360"/>
      </w:pPr>
    </w:lvl>
    <w:lvl w:ilvl="5" w:tentative="1">
      <w:start w:val="1"/>
      <w:numFmt w:val="lowerRoman"/>
      <w:lvlText w:val="%6."/>
      <w:lvlJc w:val="right"/>
      <w:pPr>
        <w:ind w:left="4462" w:hanging="180"/>
      </w:pPr>
    </w:lvl>
    <w:lvl w:ilvl="6" w:tentative="1">
      <w:start w:val="1"/>
      <w:numFmt w:val="decimal"/>
      <w:lvlText w:val="%7."/>
      <w:lvlJc w:val="left"/>
      <w:pPr>
        <w:ind w:left="5182" w:hanging="360"/>
      </w:pPr>
    </w:lvl>
    <w:lvl w:ilvl="7" w:tentative="1">
      <w:start w:val="1"/>
      <w:numFmt w:val="lowerLetter"/>
      <w:lvlText w:val="%8."/>
      <w:lvlJc w:val="left"/>
      <w:pPr>
        <w:ind w:left="5902" w:hanging="360"/>
      </w:pPr>
    </w:lvl>
    <w:lvl w:ilvl="8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1">
    <w:nsid w:val="754F23DE"/>
    <w:multiLevelType w:val="multilevel"/>
    <w:tmpl w:val="754F23DE"/>
    <w:lvl w:ilvl="0">
      <w:start w:val="1"/>
      <w:numFmt w:val="bullet"/>
      <w:lvlText w:val=""/>
      <w:lvlJc w:val="left"/>
      <w:pPr>
        <w:ind w:left="1212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A18498F"/>
    <w:multiLevelType w:val="multilevel"/>
    <w:tmpl w:val="7A18498F"/>
    <w:lvl w:ilvl="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/>
      </w:rPr>
    </w:lvl>
    <w:lvl w:ilvl="1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3">
    <w:nsid w:val="7A486CDB"/>
    <w:multiLevelType w:val="multilevel"/>
    <w:tmpl w:val="7A486CDB"/>
    <w:lvl w:ilvl="0">
      <w:start w:val="1"/>
      <w:numFmt w:val="decimal"/>
      <w:lvlText w:val="%1)"/>
      <w:lvlJc w:val="left"/>
      <w:pPr>
        <w:ind w:left="1097" w:hanging="360"/>
      </w:pPr>
      <w:rPr>
        <w:rFonts w:cs="Times New Roman" w:hint="default"/>
        <w:b w:val="0"/>
      </w:rPr>
    </w:lvl>
    <w:lvl w:ilvl="1" w:tentative="1">
      <w:start w:val="1"/>
      <w:numFmt w:val="lowerLetter"/>
      <w:lvlText w:val="%2."/>
      <w:lvlJc w:val="left"/>
      <w:pPr>
        <w:ind w:left="1817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537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3257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977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697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417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6137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857" w:hanging="180"/>
      </w:pPr>
      <w:rPr>
        <w:rFonts w:cs="Times New Roman"/>
      </w:rPr>
    </w:lvl>
  </w:abstractNum>
  <w:abstractNum w:abstractNumId="34">
    <w:nsid w:val="7C7E4777"/>
    <w:multiLevelType w:val="multilevel"/>
    <w:tmpl w:val="7C7E4777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F634FBD"/>
    <w:multiLevelType w:val="multilevel"/>
    <w:tmpl w:val="7F634FBD"/>
    <w:lvl w:ilvl="0">
      <w:start w:val="1"/>
      <w:numFmt w:val="bullet"/>
      <w:lvlText w:val=""/>
      <w:lvlJc w:val="left"/>
      <w:pPr>
        <w:ind w:left="1212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0"/>
  </w:num>
  <w:num w:numId="3">
    <w:abstractNumId w:val="6"/>
  </w:num>
  <w:num w:numId="4">
    <w:abstractNumId w:val="28"/>
  </w:num>
  <w:num w:numId="5">
    <w:abstractNumId w:val="15"/>
  </w:num>
  <w:num w:numId="6">
    <w:abstractNumId w:val="13"/>
  </w:num>
  <w:num w:numId="7">
    <w:abstractNumId w:val="34"/>
  </w:num>
  <w:num w:numId="8">
    <w:abstractNumId w:val="30"/>
  </w:num>
  <w:num w:numId="9">
    <w:abstractNumId w:val="2"/>
  </w:num>
  <w:num w:numId="10">
    <w:abstractNumId w:val="3"/>
  </w:num>
  <w:num w:numId="11">
    <w:abstractNumId w:val="21"/>
  </w:num>
  <w:num w:numId="12">
    <w:abstractNumId w:val="16"/>
  </w:num>
  <w:num w:numId="13">
    <w:abstractNumId w:val="35"/>
  </w:num>
  <w:num w:numId="14">
    <w:abstractNumId w:val="32"/>
  </w:num>
  <w:num w:numId="15">
    <w:abstractNumId w:val="4"/>
  </w:num>
  <w:num w:numId="16">
    <w:abstractNumId w:val="33"/>
  </w:num>
  <w:num w:numId="17">
    <w:abstractNumId w:val="8"/>
  </w:num>
  <w:num w:numId="18">
    <w:abstractNumId w:val="7"/>
  </w:num>
  <w:num w:numId="19">
    <w:abstractNumId w:val="26"/>
  </w:num>
  <w:num w:numId="20">
    <w:abstractNumId w:val="25"/>
  </w:num>
  <w:num w:numId="21">
    <w:abstractNumId w:val="14"/>
  </w:num>
  <w:num w:numId="22">
    <w:abstractNumId w:val="17"/>
  </w:num>
  <w:num w:numId="23">
    <w:abstractNumId w:val="31"/>
  </w:num>
  <w:num w:numId="24">
    <w:abstractNumId w:val="5"/>
  </w:num>
  <w:num w:numId="25">
    <w:abstractNumId w:val="1"/>
  </w:num>
  <w:num w:numId="26">
    <w:abstractNumId w:val="9"/>
  </w:num>
  <w:num w:numId="27">
    <w:abstractNumId w:val="19"/>
  </w:num>
  <w:num w:numId="28">
    <w:abstractNumId w:val="27"/>
  </w:num>
  <w:num w:numId="29">
    <w:abstractNumId w:val="10"/>
  </w:num>
  <w:num w:numId="30">
    <w:abstractNumId w:val="22"/>
  </w:num>
  <w:num w:numId="31">
    <w:abstractNumId w:val="12"/>
  </w:num>
  <w:num w:numId="32">
    <w:abstractNumId w:val="24"/>
  </w:num>
  <w:num w:numId="33">
    <w:abstractNumId w:val="29"/>
  </w:num>
  <w:num w:numId="34">
    <w:abstractNumId w:val="23"/>
  </w:num>
  <w:num w:numId="35">
    <w:abstractNumId w:val="11"/>
  </w:num>
  <w:num w:numId="3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9E7"/>
    <w:rsid w:val="003579E7"/>
    <w:rsid w:val="00E52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3579E7"/>
  </w:style>
  <w:style w:type="paragraph" w:styleId="12">
    <w:name w:val="heading 1"/>
    <w:basedOn w:val="a2"/>
    <w:next w:val="a2"/>
    <w:link w:val="13"/>
    <w:uiPriority w:val="9"/>
    <w:qFormat/>
    <w:rsid w:val="003579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2"/>
    <w:next w:val="a2"/>
    <w:link w:val="21"/>
    <w:uiPriority w:val="9"/>
    <w:unhideWhenUsed/>
    <w:qFormat/>
    <w:rsid w:val="003579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3">
    <w:name w:val="Заголовок 1 Знак"/>
    <w:basedOn w:val="a3"/>
    <w:link w:val="12"/>
    <w:uiPriority w:val="9"/>
    <w:rsid w:val="003579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">
    <w:name w:val="Заголовок 2 Знак"/>
    <w:basedOn w:val="a3"/>
    <w:link w:val="20"/>
    <w:uiPriority w:val="9"/>
    <w:rsid w:val="003579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14">
    <w:name w:val="Абзац списка1"/>
    <w:basedOn w:val="a2"/>
    <w:uiPriority w:val="34"/>
    <w:qFormat/>
    <w:rsid w:val="003579E7"/>
    <w:pPr>
      <w:ind w:left="720"/>
      <w:contextualSpacing/>
    </w:pPr>
  </w:style>
  <w:style w:type="paragraph" w:styleId="a6">
    <w:name w:val="Balloon Text"/>
    <w:basedOn w:val="a2"/>
    <w:link w:val="a7"/>
    <w:uiPriority w:val="99"/>
    <w:semiHidden/>
    <w:unhideWhenUsed/>
    <w:rsid w:val="00357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3"/>
    <w:link w:val="a6"/>
    <w:uiPriority w:val="99"/>
    <w:semiHidden/>
    <w:rsid w:val="003579E7"/>
    <w:rPr>
      <w:rFonts w:ascii="Tahoma" w:hAnsi="Tahoma" w:cs="Tahoma"/>
      <w:sz w:val="16"/>
      <w:szCs w:val="16"/>
    </w:rPr>
  </w:style>
  <w:style w:type="paragraph" w:styleId="15">
    <w:name w:val="toc 1"/>
    <w:basedOn w:val="a2"/>
    <w:next w:val="a2"/>
    <w:uiPriority w:val="39"/>
    <w:unhideWhenUsed/>
    <w:rsid w:val="003579E7"/>
    <w:pPr>
      <w:spacing w:after="100" w:line="259" w:lineRule="auto"/>
    </w:pPr>
    <w:rPr>
      <w:rFonts w:ascii="Calibri" w:eastAsia="Times New Roman" w:hAnsi="Calibri" w:cs="Times New Roman"/>
      <w:lang w:eastAsia="ru-RU"/>
    </w:rPr>
  </w:style>
  <w:style w:type="paragraph" w:styleId="2">
    <w:name w:val="List Bullet 2"/>
    <w:basedOn w:val="a2"/>
    <w:rsid w:val="003579E7"/>
    <w:pPr>
      <w:widowControl w:val="0"/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uiPriority w:val="99"/>
    <w:unhideWhenUsed/>
    <w:rsid w:val="003579E7"/>
    <w:rPr>
      <w:color w:val="0000FF"/>
      <w:u w:val="single"/>
    </w:rPr>
  </w:style>
  <w:style w:type="paragraph" w:customStyle="1" w:styleId="ConsPlusNormal">
    <w:name w:val="ConsPlusNormal"/>
    <w:rsid w:val="003579E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-11">
    <w:name w:val="Цветной список - Акцент 11"/>
    <w:basedOn w:val="a2"/>
    <w:uiPriority w:val="34"/>
    <w:qFormat/>
    <w:rsid w:val="003579E7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1">
    <w:name w:val="Текст абзаца1 Н"/>
    <w:basedOn w:val="a2"/>
    <w:rsid w:val="003579E7"/>
    <w:pPr>
      <w:numPr>
        <w:ilvl w:val="1"/>
        <w:numId w:val="2"/>
      </w:numPr>
      <w:tabs>
        <w:tab w:val="left" w:pos="1176"/>
      </w:tabs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1">
    <w:name w:val="Заголовок1М1"/>
    <w:basedOn w:val="a2"/>
    <w:next w:val="1"/>
    <w:link w:val="110"/>
    <w:rsid w:val="003579E7"/>
    <w:pPr>
      <w:keepNext/>
      <w:numPr>
        <w:numId w:val="2"/>
      </w:num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32"/>
      <w:szCs w:val="24"/>
    </w:rPr>
  </w:style>
  <w:style w:type="paragraph" w:customStyle="1" w:styleId="a10">
    <w:name w:val="a1"/>
    <w:basedOn w:val="a2"/>
    <w:rsid w:val="00357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">
    <w:name w:val="Обычный2"/>
    <w:rsid w:val="003579E7"/>
    <w:pPr>
      <w:widowControl w:val="0"/>
      <w:spacing w:after="0" w:line="240" w:lineRule="auto"/>
      <w:ind w:left="920" w:right="2200"/>
      <w:jc w:val="center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9">
    <w:name w:val="Body Text"/>
    <w:basedOn w:val="a2"/>
    <w:link w:val="aa"/>
    <w:unhideWhenUsed/>
    <w:rsid w:val="003579E7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Основной текст Знак"/>
    <w:basedOn w:val="a3"/>
    <w:link w:val="a9"/>
    <w:rsid w:val="003579E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6">
    <w:name w:val="Без интервала1"/>
    <w:link w:val="ab"/>
    <w:uiPriority w:val="99"/>
    <w:qFormat/>
    <w:rsid w:val="003579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Без интервала Знак"/>
    <w:link w:val="16"/>
    <w:uiPriority w:val="99"/>
    <w:locked/>
    <w:rsid w:val="003579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3">
    <w:name w:val="Абзац списка2"/>
    <w:basedOn w:val="a2"/>
    <w:uiPriority w:val="34"/>
    <w:qFormat/>
    <w:rsid w:val="003579E7"/>
    <w:pPr>
      <w:spacing w:after="240" w:line="480" w:lineRule="auto"/>
      <w:ind w:left="720" w:firstLine="360"/>
    </w:pPr>
    <w:rPr>
      <w:rFonts w:ascii="Constantia" w:eastAsia="Calibri" w:hAnsi="Constantia" w:cs="Constantia"/>
      <w:lang w:val="en-US"/>
    </w:rPr>
  </w:style>
  <w:style w:type="paragraph" w:customStyle="1" w:styleId="10">
    <w:name w:val="Заголовок оглавления1"/>
    <w:basedOn w:val="12"/>
    <w:next w:val="a2"/>
    <w:uiPriority w:val="39"/>
    <w:qFormat/>
    <w:rsid w:val="003579E7"/>
    <w:pPr>
      <w:numPr>
        <w:ilvl w:val="1"/>
        <w:numId w:val="30"/>
      </w:numPr>
      <w:tabs>
        <w:tab w:val="clear" w:pos="550"/>
      </w:tabs>
      <w:ind w:left="0" w:firstLine="0"/>
      <w:outlineLvl w:val="9"/>
    </w:pPr>
    <w:rPr>
      <w:rFonts w:ascii="Cambria" w:eastAsia="Times New Roman" w:hAnsi="Cambria" w:cs="Times New Roman"/>
      <w:color w:val="365F91"/>
      <w:lang w:eastAsia="ru-RU"/>
    </w:rPr>
  </w:style>
  <w:style w:type="paragraph" w:styleId="a">
    <w:name w:val="footer"/>
    <w:basedOn w:val="a2"/>
    <w:link w:val="ac"/>
    <w:uiPriority w:val="99"/>
    <w:unhideWhenUsed/>
    <w:rsid w:val="003579E7"/>
    <w:pPr>
      <w:numPr>
        <w:numId w:val="30"/>
      </w:numPr>
      <w:tabs>
        <w:tab w:val="clear" w:pos="360"/>
        <w:tab w:val="center" w:pos="4677"/>
        <w:tab w:val="right" w:pos="9355"/>
      </w:tabs>
      <w:spacing w:after="0" w:line="240" w:lineRule="auto"/>
      <w:ind w:left="0" w:firstLine="0"/>
    </w:pPr>
  </w:style>
  <w:style w:type="character" w:customStyle="1" w:styleId="ac">
    <w:name w:val="Нижний колонтитул Знак"/>
    <w:basedOn w:val="a3"/>
    <w:link w:val="a"/>
    <w:uiPriority w:val="99"/>
    <w:rsid w:val="003579E7"/>
  </w:style>
  <w:style w:type="paragraph" w:styleId="ad">
    <w:name w:val="Subtitle"/>
    <w:basedOn w:val="a2"/>
    <w:link w:val="a1"/>
    <w:qFormat/>
    <w:rsid w:val="003579E7"/>
    <w:pPr>
      <w:widowControl w:val="0"/>
      <w:spacing w:before="120" w:after="12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1">
    <w:name w:val="Подзаголовок Знак"/>
    <w:basedOn w:val="a3"/>
    <w:link w:val="ad"/>
    <w:rsid w:val="003579E7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0">
    <w:name w:val="page number"/>
    <w:basedOn w:val="a3"/>
    <w:uiPriority w:val="99"/>
    <w:rsid w:val="003579E7"/>
  </w:style>
  <w:style w:type="paragraph" w:styleId="24">
    <w:name w:val="toc 2"/>
    <w:basedOn w:val="a2"/>
    <w:next w:val="a2"/>
    <w:autoRedefine/>
    <w:uiPriority w:val="39"/>
    <w:semiHidden/>
    <w:unhideWhenUsed/>
    <w:rsid w:val="003579E7"/>
    <w:pPr>
      <w:spacing w:after="100"/>
      <w:ind w:left="220"/>
    </w:pPr>
  </w:style>
  <w:style w:type="paragraph" w:customStyle="1" w:styleId="p5">
    <w:name w:val="p5"/>
    <w:basedOn w:val="a2"/>
    <w:uiPriority w:val="99"/>
    <w:rsid w:val="003579E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s2">
    <w:name w:val="s2"/>
    <w:uiPriority w:val="99"/>
    <w:rsid w:val="003579E7"/>
    <w:rPr>
      <w:rFonts w:cs="Times New Roman"/>
    </w:rPr>
  </w:style>
  <w:style w:type="character" w:customStyle="1" w:styleId="110">
    <w:name w:val="Заголовок1М1 Знак"/>
    <w:link w:val="11"/>
    <w:rsid w:val="003579E7"/>
    <w:rPr>
      <w:rFonts w:ascii="Times New Roman" w:eastAsia="Times New Roman" w:hAnsi="Times New Roman" w:cs="Times New Roman"/>
      <w:b/>
      <w:bCs/>
      <w:color w:val="000000"/>
      <w:sz w:val="3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3579E7"/>
  </w:style>
  <w:style w:type="paragraph" w:styleId="12">
    <w:name w:val="heading 1"/>
    <w:basedOn w:val="a2"/>
    <w:next w:val="a2"/>
    <w:link w:val="13"/>
    <w:uiPriority w:val="9"/>
    <w:qFormat/>
    <w:rsid w:val="003579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2"/>
    <w:next w:val="a2"/>
    <w:link w:val="21"/>
    <w:uiPriority w:val="9"/>
    <w:unhideWhenUsed/>
    <w:qFormat/>
    <w:rsid w:val="003579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3">
    <w:name w:val="Заголовок 1 Знак"/>
    <w:basedOn w:val="a3"/>
    <w:link w:val="12"/>
    <w:uiPriority w:val="9"/>
    <w:rsid w:val="003579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">
    <w:name w:val="Заголовок 2 Знак"/>
    <w:basedOn w:val="a3"/>
    <w:link w:val="20"/>
    <w:uiPriority w:val="9"/>
    <w:rsid w:val="003579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14">
    <w:name w:val="Абзац списка1"/>
    <w:basedOn w:val="a2"/>
    <w:uiPriority w:val="34"/>
    <w:qFormat/>
    <w:rsid w:val="003579E7"/>
    <w:pPr>
      <w:ind w:left="720"/>
      <w:contextualSpacing/>
    </w:pPr>
  </w:style>
  <w:style w:type="paragraph" w:styleId="a6">
    <w:name w:val="Balloon Text"/>
    <w:basedOn w:val="a2"/>
    <w:link w:val="a7"/>
    <w:uiPriority w:val="99"/>
    <w:semiHidden/>
    <w:unhideWhenUsed/>
    <w:rsid w:val="00357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3"/>
    <w:link w:val="a6"/>
    <w:uiPriority w:val="99"/>
    <w:semiHidden/>
    <w:rsid w:val="003579E7"/>
    <w:rPr>
      <w:rFonts w:ascii="Tahoma" w:hAnsi="Tahoma" w:cs="Tahoma"/>
      <w:sz w:val="16"/>
      <w:szCs w:val="16"/>
    </w:rPr>
  </w:style>
  <w:style w:type="paragraph" w:styleId="15">
    <w:name w:val="toc 1"/>
    <w:basedOn w:val="a2"/>
    <w:next w:val="a2"/>
    <w:uiPriority w:val="39"/>
    <w:unhideWhenUsed/>
    <w:rsid w:val="003579E7"/>
    <w:pPr>
      <w:spacing w:after="100" w:line="259" w:lineRule="auto"/>
    </w:pPr>
    <w:rPr>
      <w:rFonts w:ascii="Calibri" w:eastAsia="Times New Roman" w:hAnsi="Calibri" w:cs="Times New Roman"/>
      <w:lang w:eastAsia="ru-RU"/>
    </w:rPr>
  </w:style>
  <w:style w:type="paragraph" w:styleId="2">
    <w:name w:val="List Bullet 2"/>
    <w:basedOn w:val="a2"/>
    <w:rsid w:val="003579E7"/>
    <w:pPr>
      <w:widowControl w:val="0"/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uiPriority w:val="99"/>
    <w:unhideWhenUsed/>
    <w:rsid w:val="003579E7"/>
    <w:rPr>
      <w:color w:val="0000FF"/>
      <w:u w:val="single"/>
    </w:rPr>
  </w:style>
  <w:style w:type="paragraph" w:customStyle="1" w:styleId="ConsPlusNormal">
    <w:name w:val="ConsPlusNormal"/>
    <w:rsid w:val="003579E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-11">
    <w:name w:val="Цветной список - Акцент 11"/>
    <w:basedOn w:val="a2"/>
    <w:uiPriority w:val="34"/>
    <w:qFormat/>
    <w:rsid w:val="003579E7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1">
    <w:name w:val="Текст абзаца1 Н"/>
    <w:basedOn w:val="a2"/>
    <w:rsid w:val="003579E7"/>
    <w:pPr>
      <w:numPr>
        <w:ilvl w:val="1"/>
        <w:numId w:val="2"/>
      </w:numPr>
      <w:tabs>
        <w:tab w:val="left" w:pos="1176"/>
      </w:tabs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1">
    <w:name w:val="Заголовок1М1"/>
    <w:basedOn w:val="a2"/>
    <w:next w:val="1"/>
    <w:link w:val="110"/>
    <w:rsid w:val="003579E7"/>
    <w:pPr>
      <w:keepNext/>
      <w:numPr>
        <w:numId w:val="2"/>
      </w:num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32"/>
      <w:szCs w:val="24"/>
    </w:rPr>
  </w:style>
  <w:style w:type="paragraph" w:customStyle="1" w:styleId="a10">
    <w:name w:val="a1"/>
    <w:basedOn w:val="a2"/>
    <w:rsid w:val="00357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">
    <w:name w:val="Обычный2"/>
    <w:rsid w:val="003579E7"/>
    <w:pPr>
      <w:widowControl w:val="0"/>
      <w:spacing w:after="0" w:line="240" w:lineRule="auto"/>
      <w:ind w:left="920" w:right="2200"/>
      <w:jc w:val="center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9">
    <w:name w:val="Body Text"/>
    <w:basedOn w:val="a2"/>
    <w:link w:val="aa"/>
    <w:unhideWhenUsed/>
    <w:rsid w:val="003579E7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Основной текст Знак"/>
    <w:basedOn w:val="a3"/>
    <w:link w:val="a9"/>
    <w:rsid w:val="003579E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6">
    <w:name w:val="Без интервала1"/>
    <w:link w:val="ab"/>
    <w:uiPriority w:val="99"/>
    <w:qFormat/>
    <w:rsid w:val="003579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Без интервала Знак"/>
    <w:link w:val="16"/>
    <w:uiPriority w:val="99"/>
    <w:locked/>
    <w:rsid w:val="003579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3">
    <w:name w:val="Абзац списка2"/>
    <w:basedOn w:val="a2"/>
    <w:uiPriority w:val="34"/>
    <w:qFormat/>
    <w:rsid w:val="003579E7"/>
    <w:pPr>
      <w:spacing w:after="240" w:line="480" w:lineRule="auto"/>
      <w:ind w:left="720" w:firstLine="360"/>
    </w:pPr>
    <w:rPr>
      <w:rFonts w:ascii="Constantia" w:eastAsia="Calibri" w:hAnsi="Constantia" w:cs="Constantia"/>
      <w:lang w:val="en-US"/>
    </w:rPr>
  </w:style>
  <w:style w:type="paragraph" w:customStyle="1" w:styleId="10">
    <w:name w:val="Заголовок оглавления1"/>
    <w:basedOn w:val="12"/>
    <w:next w:val="a2"/>
    <w:uiPriority w:val="39"/>
    <w:qFormat/>
    <w:rsid w:val="003579E7"/>
    <w:pPr>
      <w:numPr>
        <w:ilvl w:val="1"/>
        <w:numId w:val="30"/>
      </w:numPr>
      <w:tabs>
        <w:tab w:val="clear" w:pos="550"/>
      </w:tabs>
      <w:ind w:left="0" w:firstLine="0"/>
      <w:outlineLvl w:val="9"/>
    </w:pPr>
    <w:rPr>
      <w:rFonts w:ascii="Cambria" w:eastAsia="Times New Roman" w:hAnsi="Cambria" w:cs="Times New Roman"/>
      <w:color w:val="365F91"/>
      <w:lang w:eastAsia="ru-RU"/>
    </w:rPr>
  </w:style>
  <w:style w:type="paragraph" w:styleId="a">
    <w:name w:val="footer"/>
    <w:basedOn w:val="a2"/>
    <w:link w:val="ac"/>
    <w:uiPriority w:val="99"/>
    <w:unhideWhenUsed/>
    <w:rsid w:val="003579E7"/>
    <w:pPr>
      <w:numPr>
        <w:numId w:val="30"/>
      </w:numPr>
      <w:tabs>
        <w:tab w:val="clear" w:pos="360"/>
        <w:tab w:val="center" w:pos="4677"/>
        <w:tab w:val="right" w:pos="9355"/>
      </w:tabs>
      <w:spacing w:after="0" w:line="240" w:lineRule="auto"/>
      <w:ind w:left="0" w:firstLine="0"/>
    </w:pPr>
  </w:style>
  <w:style w:type="character" w:customStyle="1" w:styleId="ac">
    <w:name w:val="Нижний колонтитул Знак"/>
    <w:basedOn w:val="a3"/>
    <w:link w:val="a"/>
    <w:uiPriority w:val="99"/>
    <w:rsid w:val="003579E7"/>
  </w:style>
  <w:style w:type="paragraph" w:styleId="ad">
    <w:name w:val="Subtitle"/>
    <w:basedOn w:val="a2"/>
    <w:link w:val="a1"/>
    <w:qFormat/>
    <w:rsid w:val="003579E7"/>
    <w:pPr>
      <w:widowControl w:val="0"/>
      <w:spacing w:before="120" w:after="12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1">
    <w:name w:val="Подзаголовок Знак"/>
    <w:basedOn w:val="a3"/>
    <w:link w:val="ad"/>
    <w:rsid w:val="003579E7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0">
    <w:name w:val="page number"/>
    <w:basedOn w:val="a3"/>
    <w:uiPriority w:val="99"/>
    <w:rsid w:val="003579E7"/>
  </w:style>
  <w:style w:type="paragraph" w:styleId="24">
    <w:name w:val="toc 2"/>
    <w:basedOn w:val="a2"/>
    <w:next w:val="a2"/>
    <w:autoRedefine/>
    <w:uiPriority w:val="39"/>
    <w:semiHidden/>
    <w:unhideWhenUsed/>
    <w:rsid w:val="003579E7"/>
    <w:pPr>
      <w:spacing w:after="100"/>
      <w:ind w:left="220"/>
    </w:pPr>
  </w:style>
  <w:style w:type="paragraph" w:customStyle="1" w:styleId="p5">
    <w:name w:val="p5"/>
    <w:basedOn w:val="a2"/>
    <w:uiPriority w:val="99"/>
    <w:rsid w:val="003579E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s2">
    <w:name w:val="s2"/>
    <w:uiPriority w:val="99"/>
    <w:rsid w:val="003579E7"/>
    <w:rPr>
      <w:rFonts w:cs="Times New Roman"/>
    </w:rPr>
  </w:style>
  <w:style w:type="character" w:customStyle="1" w:styleId="110">
    <w:name w:val="Заголовок1М1 Знак"/>
    <w:link w:val="11"/>
    <w:rsid w:val="003579E7"/>
    <w:rPr>
      <w:rFonts w:ascii="Times New Roman" w:eastAsia="Times New Roman" w:hAnsi="Times New Roman" w:cs="Times New Roman"/>
      <w:b/>
      <w:bCs/>
      <w:color w:val="000000"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54</Pages>
  <Words>10213</Words>
  <Characters>58217</Characters>
  <Application>Microsoft Office Word</Application>
  <DocSecurity>0</DocSecurity>
  <Lines>485</Lines>
  <Paragraphs>136</Paragraphs>
  <ScaleCrop>false</ScaleCrop>
  <Company/>
  <LinksUpToDate>false</LinksUpToDate>
  <CharactersWithSpaces>68294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2018-11-16T09:43:00Z</dcterms:created>
  <dcterms:modified xsi:type="dcterms:W3CDTF">2018-11-16T09:48:00Z</dcterms:modified>
</cp:coreProperties>
</file>