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917" w:rsidRPr="002B443C" w:rsidRDefault="00685917" w:rsidP="00685917">
      <w:pPr>
        <w:jc w:val="right"/>
        <w:rPr>
          <w:rFonts w:ascii="Times New Roman" w:hAnsi="Times New Roman" w:cs="Times New Roman"/>
          <w:b/>
          <w:i/>
          <w:sz w:val="24"/>
        </w:rPr>
      </w:pPr>
      <w:r w:rsidRPr="002B443C">
        <w:rPr>
          <w:rFonts w:ascii="Times New Roman" w:hAnsi="Times New Roman" w:cs="Times New Roman"/>
          <w:b/>
          <w:i/>
          <w:sz w:val="24"/>
        </w:rPr>
        <w:t>Приложение 1</w:t>
      </w:r>
    </w:p>
    <w:p w:rsidR="00685917" w:rsidRDefault="00685917" w:rsidP="00685917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Матрица соответствия компетенций и составных частей ОПСПО ППССЗ</w:t>
      </w:r>
    </w:p>
    <w:p w:rsidR="00685917" w:rsidRDefault="00685917" w:rsidP="00685917">
      <w:pPr>
        <w:pStyle w:val="13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114300" distR="114300" wp14:anchorId="216CBD7F" wp14:editId="63AE7DF0">
            <wp:extent cx="9251950" cy="5871845"/>
            <wp:effectExtent l="0" t="0" r="635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71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5917" w:rsidRDefault="00685917" w:rsidP="00685917">
      <w:pPr>
        <w:pStyle w:val="1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3B80C478" wp14:editId="55FDFF2B">
            <wp:extent cx="9251950" cy="5203190"/>
            <wp:effectExtent l="0" t="0" r="635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3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5917" w:rsidRDefault="00685917" w:rsidP="00685917">
      <w:pPr>
        <w:pStyle w:val="13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5917" w:rsidRDefault="00685917" w:rsidP="00685917"/>
    <w:p w:rsidR="00685917" w:rsidRDefault="00685917" w:rsidP="00685917">
      <w:r>
        <w:rPr>
          <w:noProof/>
          <w:lang w:eastAsia="ru-RU"/>
        </w:rPr>
        <w:lastRenderedPageBreak/>
        <w:drawing>
          <wp:inline distT="0" distB="0" distL="114300" distR="114300" wp14:anchorId="1FCCAA0C" wp14:editId="09A46102">
            <wp:extent cx="9251950" cy="2186940"/>
            <wp:effectExtent l="0" t="0" r="6350" b="381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5917" w:rsidRDefault="00685917" w:rsidP="00685917"/>
    <w:p w:rsidR="00685917" w:rsidRDefault="00685917" w:rsidP="00685917">
      <w:pPr>
        <w:sectPr w:rsidR="00685917" w:rsidSect="00685917">
          <w:pgSz w:w="16838" w:h="11906" w:orient="landscape"/>
          <w:pgMar w:top="709" w:right="1134" w:bottom="851" w:left="1134" w:header="708" w:footer="708" w:gutter="0"/>
          <w:cols w:space="708"/>
          <w:docGrid w:linePitch="360"/>
        </w:sectPr>
      </w:pPr>
    </w:p>
    <w:p w:rsidR="00685917" w:rsidRPr="002B443C" w:rsidRDefault="00685917" w:rsidP="00685917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2</w:t>
      </w:r>
    </w:p>
    <w:p w:rsidR="00685917" w:rsidRDefault="00685917" w:rsidP="00685917"/>
    <w:tbl>
      <w:tblPr>
        <w:tblW w:w="9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9"/>
        <w:gridCol w:w="1370"/>
        <w:gridCol w:w="3445"/>
        <w:gridCol w:w="2710"/>
      </w:tblGrid>
      <w:tr w:rsidR="00685917" w:rsidTr="004B3C61">
        <w:trPr>
          <w:trHeight w:val="435"/>
        </w:trPr>
        <w:tc>
          <w:tcPr>
            <w:tcW w:w="9434" w:type="dxa"/>
            <w:gridSpan w:val="4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 xml:space="preserve">Общие и профессиональные компетенции </w:t>
            </w:r>
          </w:p>
        </w:tc>
      </w:tr>
      <w:tr w:rsidR="00685917" w:rsidTr="004B3C61">
        <w:trPr>
          <w:trHeight w:val="315"/>
        </w:trPr>
        <w:tc>
          <w:tcPr>
            <w:tcW w:w="9434" w:type="dxa"/>
            <w:gridSpan w:val="4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специальность 09.02.02 "Компьютерные сети"</w:t>
            </w:r>
          </w:p>
        </w:tc>
      </w:tr>
      <w:tr w:rsidR="00685917" w:rsidTr="004B3C61">
        <w:trPr>
          <w:trHeight w:val="1260"/>
        </w:trPr>
        <w:tc>
          <w:tcPr>
            <w:tcW w:w="1909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Виды профессиональной деятельности</w:t>
            </w: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Код компетенции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Компетенции</w:t>
            </w:r>
          </w:p>
        </w:tc>
        <w:tc>
          <w:tcPr>
            <w:tcW w:w="271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Результат освоения</w:t>
            </w:r>
          </w:p>
        </w:tc>
      </w:tr>
      <w:tr w:rsidR="00685917" w:rsidTr="004B3C61">
        <w:trPr>
          <w:trHeight w:val="300"/>
        </w:trPr>
        <w:tc>
          <w:tcPr>
            <w:tcW w:w="9434" w:type="dxa"/>
            <w:gridSpan w:val="4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Общие компетенции</w:t>
            </w:r>
          </w:p>
        </w:tc>
      </w:tr>
      <w:tr w:rsidR="00685917" w:rsidTr="004B3C61">
        <w:trPr>
          <w:trHeight w:val="300"/>
        </w:trPr>
        <w:tc>
          <w:tcPr>
            <w:tcW w:w="1909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Участие в проектировании сетевой инфраструктуры</w:t>
            </w: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1.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2710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уметь: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проектировать локальную сеть;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выбирать сетевые топологии;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рассчитывать основные параметры локальной сети;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читать техническую и проектную документацию по организации сегментов сети;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применять алгоритмы поиска кратчайшего пути;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планировать структуру сети с помощью графа с оптимальным расположением узлов;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использовать математический аппарат теории графов;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контролировать соответствие разрабатываемого проекта нормативно-технической документации;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 xml:space="preserve">настраивать протокол TCP/IP и использовать встроенные утилиты операционной системы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для диагностики работоспособности сети;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использовать многофункциональные приборы и программные средства мониторинга;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использовать программно-аппаратные средства технического контроля;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использовать техническую литературу и информационно-справочные системы для замены (поиска аналогов) устаревшего оборудования;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знать: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общие принципы построения сетей;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сетевые топологии;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многослойную модель OSI;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требования к компьютерным сетям;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архитектуру протоколов;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стандартизацию сетей;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этапы проектирования сетевой инфраструктуры;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требования к сетевой безопасности;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организацию работ по вводу в эксплуатацию объектов и сегментов компьютерных сетей;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вероятностные и стохастические процессы, элементы теории массового обслуживания, основные соотношения теории очередей, основные понятия теории графов;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алгоритмы поиска кратчайшего пути;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основные проблемы синтеза графов атак;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построение адекватной модели;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  <w:t>системы топологического анализа защищенности компьютерной сети;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архитектуру сканера безопасности;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экспертные системы;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базовые протоколы и технологии локальных сетей;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принципы построения высокоскоростных локальных сетей;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основы проектирования локальных сетей, беспроводные локальные сети;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стандарты кабелей, основные виды коммуникационных устройств, термины, понятия, стандарты и типовые элементы структурированной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кабельной системы: монтаж, тестирование;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средства тестирования и анализа;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программно-аппаратные средства технического контроля;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диагностику жестких дисков;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резервное копирование информации, RAID технологии, хранилища данных.</w:t>
            </w:r>
          </w:p>
        </w:tc>
      </w:tr>
      <w:tr w:rsidR="00685917" w:rsidTr="004B3C61">
        <w:trPr>
          <w:trHeight w:val="300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2.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300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3.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300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4.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300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5.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300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6.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300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7.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Брать на себя ответственность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за работу членов команды (подчиненных), за результат выполнения заданий.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300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8.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7035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9.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300"/>
        </w:trPr>
        <w:tc>
          <w:tcPr>
            <w:tcW w:w="1909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 xml:space="preserve">Организация сетевого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администрирования</w:t>
            </w: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1.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Понимать сущность и социальную значимость своей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будущей профессии, проявлять к ней устойчивый интерес.</w:t>
            </w:r>
          </w:p>
        </w:tc>
        <w:tc>
          <w:tcPr>
            <w:tcW w:w="2710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уметь: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администрировать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локальные вычислительные сети;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принимать меры по устранению возможных сбоев;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устанавливать информационную систему;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создавать и конфигурировать учетные записи отдельных пользователей и пользовательских групп;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регистрировать подключения к домену, вести отчётную документацию;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рассчитывать стоимость лицензионного программного обеспечения сетевой инфраструктуры;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устанавливать и конфигурировать антивирусное программное обеспечение, программное обеспечение баз данных, программное обеспечение мониторинга;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 xml:space="preserve">обеспечивать защиту при подключении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кИнтернет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 средствами операционной системы;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знать: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основные направления администрирования компьютерных сетей;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типы серверов, технологию «клиент – сервер»;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способы установки и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управления сервером;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утилиты, функции, удаленное управление сервером;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технологии безопасности, протоколы авторизации, конфиденциальность и безопасность при работе в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web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>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использование кластеров;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взаимодействие различных операционных систем;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автоматизацию задач обслуживания;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мониторинг и настройку производительности;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  <w:t>технологию ведения отчётной документации;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классификацию программного обеспечения сетевых технологий и область его применения;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лицензирование программного обеспечения;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оценку стоимости программного обеспечения в зависимости от способа и места его использования.</w:t>
            </w:r>
          </w:p>
        </w:tc>
      </w:tr>
      <w:tr w:rsidR="00685917" w:rsidTr="004B3C61">
        <w:trPr>
          <w:trHeight w:val="300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2.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300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3.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300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4.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300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5.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300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6.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300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7.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300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8.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1395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9.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Ориентироваться в условиях частой смены технологий в профессиональной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деятельности.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1395"/>
        </w:trPr>
        <w:tc>
          <w:tcPr>
            <w:tcW w:w="1909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Эксплуатация объектов сетевой инфраструктуры</w:t>
            </w: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1.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2710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уметь: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выполнять мониторинг и анализ работы локальной сети с помощью программно-аппаратных средств;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использовать схемы послеаварийного восстановления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работоспособности сети, эксплуатировать технические средства сетевой инфраструктуры;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осуществлять диагностику и поиск неисправностей технических средств;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выполнять действия по устранению неисправностей в части, касающейся полномочий техника;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тестировать кабели и коммуникационные устройства;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выполнять замену расходных материалов и мелкий ремонт периферийного оборудования;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 xml:space="preserve">правильно оформлять техническую документацию;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наблюдать за трафиком, выполнять операции резервного копирования и восстановления данных;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устанавливать, тестировать и эксплуатировать информационные системы, согласно технической документации, обеспечивать антивирусную защиту;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знать: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архитектуру и функции систем управления сетями, стандарты систем управления;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задачи управления: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анализ производительности и надежности, управление безопасностью, учет трафика, управление конфигурацией;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средства мониторинга и анализа локальных сетей;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  <w:t>классификацию регламентов, порядок технических осмотров, проверок и профилактических работ;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правила эксплуатации технических средств сетевой инфраструктуры;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расширение структуры, методы и средства диагностики неисправностей технических средств и сетевой структуры;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методы устранения неисправностей в технических средствах, схемы послеаварийного восстановления работоспособности сети, техническую и проектную документацию, способы резервного копирования данных, принципы работы хранилищ данных;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основные понятия информационных систем, жизненный цикл, проблемы обеспечения технологической безопасности информационных систем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(ИС), требования к архитектуре информационных систем и их компонентам для обеспечения безопасности функционирования, оперативные методы повышения безопасности функционирования программных средств и баз данных;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основные требования к средствам и видам тестирования для определения технологической безопасности информационных систем.</w:t>
            </w:r>
          </w:p>
        </w:tc>
      </w:tr>
      <w:tr w:rsidR="00685917" w:rsidTr="004B3C61">
        <w:trPr>
          <w:trHeight w:val="1395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2.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Организовывать собственную деятельность, выбирать типовые методы и способы выполнения профессиональных задач, оценивать их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эффективность и качество.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1395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3.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1395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4.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1395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5.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1395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6.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1395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7.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1395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8.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1800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9.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300"/>
        </w:trPr>
        <w:tc>
          <w:tcPr>
            <w:tcW w:w="9434" w:type="dxa"/>
            <w:gridSpan w:val="4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lastRenderedPageBreak/>
              <w:t>Профессиональные компетенции</w:t>
            </w:r>
          </w:p>
        </w:tc>
      </w:tr>
      <w:tr w:rsidR="00685917" w:rsidTr="004B3C61">
        <w:trPr>
          <w:trHeight w:val="300"/>
        </w:trPr>
        <w:tc>
          <w:tcPr>
            <w:tcW w:w="1909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Участие в проектировании сетевой инфраструктуры</w:t>
            </w: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1.1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Выполнять проектирование кабельной структуры компьютерной сети.</w:t>
            </w:r>
          </w:p>
        </w:tc>
        <w:tc>
          <w:tcPr>
            <w:tcW w:w="2710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уметь: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- проектировать локальную сеть;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- выбирать сетевые топологии;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- рассчитывать основные параметры локальной сети;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- читать техническую и проектную документацию по организации сегментов сети;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- применять алгоритмы поиска кратчайшего пути;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- планировать структуру сети с помощью графа с оптимальным расположением узлов;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- использовать математический аппарат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теории графов;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- контролировать соответствие разрабатываемого проекта нормативно-технической документации;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-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настраивать протокол TCP/IP и использовать встроенные утилиты операционной системы для диагностики работоспособности сети;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- использовать многофункциональные приборы и программные средства мониторинга;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- использовать программно-аппаратные средства технического контроля;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- использовать техническую литературу и информационно-справочные системы для замены (поиска аналогов) устаревшего оборудования;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знать: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- общие принципы построения сетей;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- сетевые топологии;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- многослойную модель OSI;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- требования к компьютерным сетям;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-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архитектуру протоколов;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- стандартизацию сетей;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- этапы проектирования сетевой инфраструктуры;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- требования к сетевой безопасности;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- организацию работ по вводу в эксплуатацию объектов и сегментов компьютерных сетей;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- вероятностные и стохастические процессы, элементы теории массового обслуживания, основные соотношения теории очередей, основные понятия теории графов;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- алгоритмы поиска кратчайшего пути;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- основные проблемы синтеза графов атак;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- построение адекватной модели;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  <w:t>- системы топологического анализа защищенности компьютерной сети;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- архитектуру сканера безопасности;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- экспертные системы;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- базовые протоколы и технологии локальных сетей;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- принципы построения высокоскоростных локальных сетей;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- основы проектирования локальных сетей, беспроводные локальные сети;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- стандарты кабелей, основные виды коммуникационных устройств, термины, понятия, стандарты и типовые элементы структурированной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кабельной системы: монтаж, тестирование;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- средства тестирования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и анализа;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- программно-аппаратные средства технического контроля;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- диагностику жестких дисков;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- резервное копирование информации, RAID технологии, хранилища данных.</w:t>
            </w:r>
          </w:p>
        </w:tc>
      </w:tr>
      <w:tr w:rsidR="00685917" w:rsidTr="004B3C61">
        <w:trPr>
          <w:trHeight w:val="300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1.2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выбор технологии, инструментальных средств и средств вычислительной техники при организации процесса разработки и исследования объектов профессиональной деятельности.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300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1.3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Обеспечивать защиту информации в сети с использованием программно-аппаратных средств.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300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1.4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Принимать участие в приемо-сдаточных испытаниях компьютерных сетей и сетевого оборудования различного уровня и в оценке качества и экономической эффективности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сетевой топологии.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300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1.5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Выполнять требования нормативно-технической документации, иметь опыт оформления проектной документации.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300"/>
        </w:trPr>
        <w:tc>
          <w:tcPr>
            <w:tcW w:w="1909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Организация сетевого администрирования</w:t>
            </w: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2.1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Администрировать локальные вычислительные сети и принимать меры по устранению возможных сбоев.</w:t>
            </w:r>
          </w:p>
        </w:tc>
        <w:tc>
          <w:tcPr>
            <w:tcW w:w="2710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уметь: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администрировать локальные вычислительные сети;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принимать меры по устранению возможных сбоев;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устанавливать информационную систему;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создавать и конфигурировать учетные записи отдельных пользователей и пользовательских групп;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регистрировать подключения к домену, вести отчётную документацию;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рассчитывать стоимость лицензионного программного обеспечения сетевой инфраструктуры;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устанавливать и конфигурировать антивирусное программное обеспечение, программное обеспечение баз данных, программное обеспечение мониторинга;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 xml:space="preserve">обеспечивать защиту при подключении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кИнтернетсредствами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 операционной системы;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знать: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основные направления администрирования компьютерных сетей;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типы серверов, технологию «клиент – сервер»;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способы установки и управления сервером;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утилиты, функции, удаленное управление сервером;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технологии безопасности, протоколы авторизации, конфиденциальность и безопасность при работе в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web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>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использование кластеров;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взаимодействие различных операционных систем;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автоматизацию задач обслуживания;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мониторинг и настройку производительности;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  <w:t>технологию ведения отчётной документации;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классификацию программного обеспечения сетевых технологий и область его применения;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лицензирование программного обеспечения;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оценку стоимости программного обеспечения в зависимости от способа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и места его использования.</w:t>
            </w:r>
          </w:p>
        </w:tc>
      </w:tr>
      <w:tr w:rsidR="00685917" w:rsidTr="004B3C61">
        <w:trPr>
          <w:trHeight w:val="300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2.2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Администрировать сетевые ресурсы в информационных системах.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300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2.3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Обеспечивать сбор данных для анализа использования и функционирования программно-технических средств компьютерных сетей.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4155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2.4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Взаимодействовать со специалистами смежного профиля при разработке методов, средств и технологий применения объектов профессиональной деятельности.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300"/>
        </w:trPr>
        <w:tc>
          <w:tcPr>
            <w:tcW w:w="1909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Эксплуатация объектов сетевой инфраструктуры</w:t>
            </w: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3.1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Устанавливать, настраивать, эксплуатировать и обслуживать технические и программно-аппаратные средства компьютерных сетей.</w:t>
            </w:r>
          </w:p>
        </w:tc>
        <w:tc>
          <w:tcPr>
            <w:tcW w:w="2710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уметь: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выполнять мониторинг и анализ работы локальной сети с помощью программно-аппаратных средств;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использовать схемы послеаварийного восстановления работоспособности сети, эксплуатировать технические средства сетевой инфраструктуры;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осуществлять диагностику и поиск неисправностей технических средств;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выполнять действия по устранению неисправностей в части, касающейся полномочий техника;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тестировать кабели и коммуникационные устройства;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выполнять замену расходных материалов и мелкий ремонт периферийного оборудования;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 xml:space="preserve">правильно оформлять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 xml:space="preserve">техническую документацию; 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наблюдать за трафиком, выполнять операции резервного копирования и восстановления данных;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устанавливать, тестировать и эксплуатировать информационные системы, согласно технической документации, обеспечивать антивирусную защиту;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знать: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архитектуру и функции систем управления сетями, стандарты систем управления;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задачи управления: анализ производительности и надежности, управление безопасностью, учет трафика, управление конфигурацией;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средства мониторинга и анализа локальных сетей;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  <w:t>классификацию регламентов, порядок технических осмотров, проверок и профилактических работ;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правила эксплуатации технических средств сетевой инфраструктуры;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расширение структуры, методы и средства диагностики неисправностей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технических средств и сетевой структуры;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методы устранения неисправностей в технических средствах, схемы послеаварийного восстановления работоспособности сети, техническую и проектную документацию, способы резервного копирования данных, принципы работы хранилищ данных;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основные понятия информационных систем, жизненный цикл, проблемы обеспечения технологической безопасности информационных систем (ИС), требования к архитектуре информационных систем и их компонентам для обеспечения безопасности функционирования, оперативные методы повышения безопасности функционирования программных средств и баз данных;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основные требования к средствам и видам тестирования для определения технологической безопасности информационных систем.</w:t>
            </w:r>
          </w:p>
        </w:tc>
      </w:tr>
      <w:tr w:rsidR="00685917" w:rsidTr="004B3C61">
        <w:trPr>
          <w:trHeight w:val="300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3.2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Проводить профилактические работы на объектах сетевой инфраструктуры и рабочих станциях.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300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3.3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Эксплуатация сетевых конфигураций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300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3.4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Участвовать в разработке схемы послеаварийного восстановления работоспособности компьютерной сети, выполнять восстановление и резервное копирование информации.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315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3.5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Организовывать инвентаризацию технических средств сетевой инфраструктуры, осуществлять контроль оборудования после его ремонта.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85917" w:rsidTr="004B3C61">
        <w:trPr>
          <w:trHeight w:val="315"/>
        </w:trPr>
        <w:tc>
          <w:tcPr>
            <w:tcW w:w="1909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0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3.6</w:t>
            </w:r>
          </w:p>
        </w:tc>
        <w:tc>
          <w:tcPr>
            <w:tcW w:w="3445" w:type="dxa"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Выполнять замену расходных материалов и мелкий ремонт периферийного оборудования, определять устаревшее оборудование и программные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средства сетевой инфраструктуры.</w:t>
            </w:r>
          </w:p>
        </w:tc>
        <w:tc>
          <w:tcPr>
            <w:tcW w:w="2710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685917" w:rsidRDefault="0068591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685917" w:rsidRDefault="00685917" w:rsidP="00685917">
      <w:pPr>
        <w:sectPr w:rsidR="00685917" w:rsidSect="00F15D0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5917" w:rsidRPr="00F15D08" w:rsidRDefault="00685917" w:rsidP="00685917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3</w:t>
      </w:r>
    </w:p>
    <w:p w:rsidR="00685917" w:rsidRDefault="00685917" w:rsidP="00685917"/>
    <w:tbl>
      <w:tblPr>
        <w:tblW w:w="14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916"/>
        <w:gridCol w:w="1939"/>
        <w:gridCol w:w="1263"/>
        <w:gridCol w:w="1476"/>
        <w:gridCol w:w="3034"/>
        <w:gridCol w:w="904"/>
        <w:gridCol w:w="1377"/>
        <w:gridCol w:w="2115"/>
        <w:gridCol w:w="1579"/>
      </w:tblGrid>
      <w:tr w:rsidR="00685917" w:rsidTr="004B3C61">
        <w:trPr>
          <w:trHeight w:val="300"/>
        </w:trPr>
        <w:tc>
          <w:tcPr>
            <w:tcW w:w="14943" w:type="dxa"/>
            <w:gridSpan w:val="10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Состав преподавателей, обеспечивающих образовательный процесс по ОПСПО ППССЗ</w:t>
            </w:r>
          </w:p>
          <w:p w:rsidR="00685917" w:rsidRDefault="0068591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специальность 09.02.02"Компьютерные сети"</w:t>
            </w:r>
          </w:p>
        </w:tc>
      </w:tr>
      <w:tr w:rsidR="00685917" w:rsidTr="004B3C61">
        <w:trPr>
          <w:trHeight w:val="300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/п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Индекс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Дисциплина</w:t>
            </w:r>
          </w:p>
        </w:tc>
        <w:tc>
          <w:tcPr>
            <w:tcW w:w="126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ФИО преподавателя</w:t>
            </w:r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Образование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Специальность, квалификация, образовательная организация, год окончания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Наличие ученой степени, званий, категорий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Педагогический стаж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Повышение квалификации, стажировка (дата, место прохождения)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Наличие опыта деятельности в соответствующей профессиональной сфере</w:t>
            </w:r>
          </w:p>
        </w:tc>
      </w:tr>
      <w:tr w:rsidR="00685917" w:rsidTr="004B3C61">
        <w:trPr>
          <w:trHeight w:val="300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БД.01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12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Петкова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Н.Е.</w:t>
            </w:r>
          </w:p>
        </w:tc>
        <w:tc>
          <w:tcPr>
            <w:tcW w:w="14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КГУ. 1980. Русский язык и литература. Филоло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преподаватель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1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по-русски». ФГБОУ ВО «РЭУ им. Г.В. Плеханова».2017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00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БД.02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Литература</w:t>
            </w:r>
          </w:p>
        </w:tc>
        <w:tc>
          <w:tcPr>
            <w:tcW w:w="12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Петкова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Н.Е.</w:t>
            </w:r>
          </w:p>
        </w:tc>
        <w:tc>
          <w:tcPr>
            <w:tcW w:w="14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КГУ. 1980. Русский язык и литература. Филоло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преподаватель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1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по-русски». ФГБОУ ВО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«РЭУ им. Г.В. Плеханова».2017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685917" w:rsidTr="004B3C61">
        <w:trPr>
          <w:trHeight w:val="300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БД.03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12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Николаева Р.А.</w:t>
            </w:r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Московский государственный гуманитарный университет имени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М.А.Шолохова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2011 Специальность: Иностранный язык. Квалификация: Учитель немецкого и английского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языковг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категория, 09.11.21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Повышение квалификации в АНО ДПО «Многопрофильный инновационный центр» по программе:  «Особенности внедрения ФГОС СПО по ТОП-50» в объеме  36 часов. Удостоверение № 772405712539 от 19.06.2017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00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БД.03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12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Лосикова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А.Л.</w:t>
            </w:r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Московский педагогический колледж № 8,  2009; Московский педагогический государственный университет, 2012. Присуждена квалификация  учитель начальных классов и учитель иностранного языка (английского) по специальности «Педагогика и методика начального образования с дополнительной специальностью иностранный язык (английский).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Курсы повышения квалификации по программе обучения «Оказание первой помощи пострадавшему в образовательной организации: реализуем федеральный закон «об образовании в РФ №273 –ФЗ», 2018г, Московский педагогический колледж № 18;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Обучение по курсу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«Деловая переписка на английском языке» в Национальном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Открытом Университете, 2018г.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685917" w:rsidTr="004B3C61">
        <w:trPr>
          <w:trHeight w:val="300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БД.04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История</w:t>
            </w:r>
          </w:p>
        </w:tc>
        <w:tc>
          <w:tcPr>
            <w:tcW w:w="12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Ющенко Т.Н.</w:t>
            </w:r>
          </w:p>
        </w:tc>
        <w:tc>
          <w:tcPr>
            <w:tcW w:w="14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ЧГПИ им.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Н.Г.Чернышевского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читель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истории и обществоведения. 1986.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высшая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ГАОУ ВПО МИОО.2015. МИРО.2015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00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БД.05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26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Н.Е. Ключник</w:t>
            </w:r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государственный открытый педагогический университет Учитель биологии и экологии, юрист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Российский государственный гуманитарный университет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00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БД.06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12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Черемных А.С.</w:t>
            </w:r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МГАФК Московская государственная академия физической культуры Специализация: Физическая культура. Квалификация: педагог по физической культуре.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1.5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00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БД.07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Астрономия</w:t>
            </w:r>
          </w:p>
        </w:tc>
        <w:tc>
          <w:tcPr>
            <w:tcW w:w="126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Судоплатов А.Р.</w:t>
            </w:r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03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Физический факультет Казанского федерального университета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специальность физика, преподаватель физики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2014г. «Национальный Открытый Университет «ИНТУИТ» по программе «Компьютерные технологии повышения эффективности труда преподавателя» ; 2016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профессиональном образовании: новые технологии и формы обучения»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685917" w:rsidTr="004B3C61">
        <w:trPr>
          <w:trHeight w:val="300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БД.08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Обществознание</w:t>
            </w:r>
          </w:p>
        </w:tc>
        <w:tc>
          <w:tcPr>
            <w:tcW w:w="12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Позднякова Т.И.</w:t>
            </w:r>
          </w:p>
        </w:tc>
        <w:tc>
          <w:tcPr>
            <w:tcW w:w="14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Московски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Государственный Социальный Университет. 2005. Социальная работа. Российский Государственный Социальный Университет. 2016.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Юриспруденция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рофиль:Гражданско-правовой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им. Г.В. Плеханова».2018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00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ОПД.01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Математика</w:t>
            </w:r>
          </w:p>
        </w:tc>
        <w:tc>
          <w:tcPr>
            <w:tcW w:w="12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Водопьянова О.А.</w:t>
            </w:r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Московский 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унисверситет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им. М.В. Ломоносова, 1996 г, по специальности механика, прикладная математика, квалификация механик.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28.10.2014-14.11.2014 «Русский язык и куль-тура речи в профессиональной сфере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дея-тельности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: деловой человек говорит и пи-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шет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по-русски» (36 ч)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01.12.2014-19.12.2014 «Инновационные тех-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нологии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обучения по направлениям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Экономи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-ка» и «Менеджмент» для ОУ СПО» (72 ч)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13.10.2017-10.11.2017«Методика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преподава-ния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математики 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инновационные подходы к организации учебного процесса в условиях ре-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ализации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ФГОС» (72 ч)</w:t>
            </w:r>
            <w:proofErr w:type="gramEnd"/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685917" w:rsidTr="004B3C61">
        <w:trPr>
          <w:trHeight w:val="300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ПД.02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Информатика</w:t>
            </w:r>
          </w:p>
        </w:tc>
        <w:tc>
          <w:tcPr>
            <w:tcW w:w="126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Андрейчук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Г.Г.</w:t>
            </w:r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ордена Трудового Красного знамени инженерно-физический институт Автоматизированные системы управления, инженер-электрик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00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ПД.03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Физика</w:t>
            </w:r>
          </w:p>
        </w:tc>
        <w:tc>
          <w:tcPr>
            <w:tcW w:w="126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Судоплатов А.Р.</w:t>
            </w:r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03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Физический факультет Казанского федерального университета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специальность физика, преподаватель физики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2014г. «Национальный Открытый Университет «ИНТУИТ» по программе «Компьютерные технологии повышения эффективности труда преподавателя» ; 2016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00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ПОО.1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Введение в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специальность</w:t>
            </w:r>
          </w:p>
        </w:tc>
        <w:tc>
          <w:tcPr>
            <w:tcW w:w="126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Г.В.Губарьк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ов</w:t>
            </w:r>
            <w:proofErr w:type="spellEnd"/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среднее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профессиональное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Московский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приборостроительный техникум РЭУ им. Г.В. Плеханова, 2017г. Техник по компьютерным сетям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00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14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ПОО.2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компьютерных сетей</w:t>
            </w:r>
          </w:p>
        </w:tc>
        <w:tc>
          <w:tcPr>
            <w:tcW w:w="126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М.В.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Синдикаев</w:t>
            </w:r>
            <w:proofErr w:type="spellEnd"/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приборостроительный техникум, (2015) специальность: 09.02.02 «Компьютерные сети» квалификация: техник по компьютерным сетям; Российский новый университет, (2016) специальность: 38.03.05 «Бизнес-информатика» квалификация: бакалавр; Московский гуманитарный институт, (2017) по программе: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«Преподаватель высшей школы» квалификация: преподаватель высшей школы.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Практика и методика подготовки кадров по профессии (специальности) «Сетевой и системный администратор» с учетом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Россия по компетенции «Сетевое и системное администрирование»,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осква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10.06.2017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00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ОГСЭ.01</w:t>
            </w:r>
          </w:p>
        </w:tc>
        <w:tc>
          <w:tcPr>
            <w:tcW w:w="193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Основы философии</w:t>
            </w:r>
          </w:p>
        </w:tc>
        <w:tc>
          <w:tcPr>
            <w:tcW w:w="12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Ажнина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Л.Г.</w:t>
            </w:r>
          </w:p>
        </w:tc>
        <w:tc>
          <w:tcPr>
            <w:tcW w:w="14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МГПИ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им.В.И.Ленина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1961. Русский язык 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литература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стория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 Учитель русского языка и литературы, истории.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21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по-русски». "Инновационные технологии обучения по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направления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м"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Эконо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мика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" и "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Менеджмент"для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ОУ СПО.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685917" w:rsidTr="004B3C61">
        <w:trPr>
          <w:trHeight w:val="300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16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ОГСЭ.02</w:t>
            </w:r>
          </w:p>
        </w:tc>
        <w:tc>
          <w:tcPr>
            <w:tcW w:w="193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История</w:t>
            </w:r>
          </w:p>
        </w:tc>
        <w:tc>
          <w:tcPr>
            <w:tcW w:w="12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Ющенко Т.Н.</w:t>
            </w:r>
          </w:p>
        </w:tc>
        <w:tc>
          <w:tcPr>
            <w:tcW w:w="14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ЧГПИ им.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Н.Г.Чернышевского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читель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истории и обществоведения. 1986.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высшая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ГАОУ ВПО МИОО.2015. МИРО.2015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00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ОГСЭ.03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12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Лосикова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А.Л.</w:t>
            </w:r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Московский педагогический колледж № 8,  2009; Московский педагогический государственный университет, 2012. Присуждена квалификация  учитель начальных классов и учитель иностранного языка (английского) по специальности «Педагогика и методика начального образования с дополнительной специальностью иностранный язык (английский).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 лет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Курсы повышения квалификации по программе обучения «Оказание первой помощи пострадавшему в образовательной организации: реализуем федеральный закон «об образовании в РФ №273 –ФЗ», 2018г, Московский педагогический колледж № 18;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Обучение по курсу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«Деловая переписка на английском языке» в Национальном Открытом Университете, 2018г.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00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ОГСЭ.03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12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Николаева Н.Г.</w:t>
            </w:r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Горьковский Государственный Педагогический Институт иностранных языков им.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Н.А.Добролюбова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Факультет английского языка. Преподаватель английского 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немецкого языков.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года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00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19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ОГСЭ.04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12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Черемных А.С.</w:t>
            </w:r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МГАФК Московская государственная академия физической культуры Специализация: Физическая культура. Квалификация: педагог по физической культуре.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1,5 года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00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ЕН.01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Элементы высшей математики</w:t>
            </w:r>
          </w:p>
        </w:tc>
        <w:tc>
          <w:tcPr>
            <w:tcW w:w="12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Зимогорова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М.В.</w:t>
            </w:r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Костромской государственный университет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им.Н.А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 Некрасова, 2003 г, по специальности «Математика» с дополнительной специальностью «Информатика», учитель математики и информатики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первая категория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 «Русский язык и культура речи в профессиональной сфере деятельности: деловой человек говорит и пишет по-русски» ФГБОУ ВПО РЭУ имени Г.В. Плеханова с 28.10.14 по 14.11.14 года;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2.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ОУ СПО» ФГБОУ ВПО РЭУ имени Г.В. Плеханова с 01.12.14 по 19.12.14.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3. «Реализация образовательных программ с применением электронного обучения и дистанционных образовательных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технологий: педагогическая информатика и дизайн программ» с 28.03.16 по 08.04.16. ФГБОУ ДПО «Государственный институт новых форм обучения»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4.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Скрайбинг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веб-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как инновационные технологии в условиях реализации ФГОС СПО» с 26.07.17 по 23.08.17 Учебный центр «Профессионал» г. Москва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5. Особенности инклюзивного образования в ВВУЗЕ (с применением дистанционных образовательных технологий)» с 02.04.2018 по 16.04.2018 Учебно-научный центр по переподготовке и повышению квалификации работников высшей школы ФГБОУ ВО "РЭУ им. Г.В.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Плеханова"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685917" w:rsidTr="004B3C61">
        <w:trPr>
          <w:trHeight w:val="315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21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ЕН.02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Элементы математической логики</w:t>
            </w:r>
          </w:p>
        </w:tc>
        <w:tc>
          <w:tcPr>
            <w:tcW w:w="12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Зимогорова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М.В.</w:t>
            </w:r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Костромской государственный университет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им.Н.А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 Некрасова, 2003 г, по специальности «Математика» с дополнительной специальностью «Информатика», учитель математики и информатики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первая категория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 «Русский язык и культура речи в профессиональной сфере деятельности: деловой человек говорит и пишет по-русски» ФГБОУ ВПО РЭУ имени Г.В. Плеханова с 28.10.14 по 14.11.14 года;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2.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ОУ СПО» ФГБОУ ВПО РЭУ имени Г.В. Плеханова с 01.12.14 по 19.12.14.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3. «Реализация образовательных программ с применением электронного обучения и дистанционных образовательных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технологий: педагогическая информатика и дизайн программ» с 28.03.16 по 08.04.16. ФГБОУ ДПО «Государственный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институт новых форм обучения»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4.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Скрайбинг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веб-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как инновационные технологии в условиях реализации ФГОС СПО» с 26.07.17 по 23.08.17 Учебный центр «Профессионал» г. Москва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5. Особенности инклюзивного образования в ВВУЗЕ (с применением дистанционных образовательных технологий)» с 02.04.2018 по 16.04.2018 Учебно-научный центр по переподготовке и повышению квалификации работников высшей школы ФГБОУ ВО "РЭУ им. Г.В. Плеханова"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685917" w:rsidTr="004B3C61">
        <w:trPr>
          <w:trHeight w:val="315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22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ОП.01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теории информации</w:t>
            </w:r>
          </w:p>
        </w:tc>
        <w:tc>
          <w:tcPr>
            <w:tcW w:w="126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О.П.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Каторгина</w:t>
            </w:r>
            <w:proofErr w:type="spellEnd"/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 Квалификаци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я-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переводчик специальной литературы 2. Специальность «Системы жизнеобеспечения летательных аппаратов». Квалификация-инженер 3.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Квалификация – педагог среднего профессионального образования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высшая 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Формирование профессиональных навыков на основе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Опыт Финляндии с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посещением Национального чемпионата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Финляндия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Тайтайя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2018 (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Тампаре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), Финляндия, 2018г.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685917" w:rsidTr="004B3C61">
        <w:trPr>
          <w:trHeight w:val="315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23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ОП.02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Технологии физического уровня передачи данных</w:t>
            </w:r>
          </w:p>
        </w:tc>
        <w:tc>
          <w:tcPr>
            <w:tcW w:w="126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Жуков А.А.</w:t>
            </w:r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приборостроительный техникум РЭУ им. Г.В. Плеханова, 2017г. Техник по компьютерным сетям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15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ОП.03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Архитектура аппаратных средств</w:t>
            </w:r>
          </w:p>
        </w:tc>
        <w:tc>
          <w:tcPr>
            <w:tcW w:w="126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Г.В.Губарьков</w:t>
            </w:r>
            <w:proofErr w:type="spellEnd"/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приборостроительный техникум РЭУ им. Г.В. Плеханова, 2017г. Техник по компьютерным сетям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15"/>
        </w:trPr>
        <w:tc>
          <w:tcPr>
            <w:tcW w:w="340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1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ОП.04</w:t>
            </w:r>
          </w:p>
        </w:tc>
        <w:tc>
          <w:tcPr>
            <w:tcW w:w="1939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Операционные системы </w:t>
            </w:r>
          </w:p>
        </w:tc>
        <w:tc>
          <w:tcPr>
            <w:tcW w:w="126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Г.В.Губарьков</w:t>
            </w:r>
            <w:proofErr w:type="spellEnd"/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приборостроительный техникум РЭУ им. Г.В. Плеханова, 2017г. Техник по компьютерным сетям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15"/>
        </w:trPr>
        <w:tc>
          <w:tcPr>
            <w:tcW w:w="340" w:type="dxa"/>
            <w:vMerge/>
            <w:vAlign w:val="center"/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6" w:type="dxa"/>
            <w:vMerge/>
            <w:vAlign w:val="center"/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39" w:type="dxa"/>
            <w:vMerge/>
            <w:vAlign w:val="center"/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Каблов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А.А.</w:t>
            </w:r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Московский приборостроительный техникум РЭУ им. Г.В. Плеханова, 2016, Техник по компьютерным сетям 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15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ОП.05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программирования и баз данных</w:t>
            </w:r>
          </w:p>
        </w:tc>
        <w:tc>
          <w:tcPr>
            <w:tcW w:w="126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А.В.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Колесавин</w:t>
            </w:r>
            <w:proofErr w:type="spellEnd"/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Российский Экономический Университет им. Плеханова Московский Приборостроительный Техникум, Техник по компьютерным сетям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15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ОП.06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Электротехнические основы источников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питания</w:t>
            </w:r>
          </w:p>
        </w:tc>
        <w:tc>
          <w:tcPr>
            <w:tcW w:w="126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Володин И.М.</w:t>
            </w:r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МПТ РЭУ им. Г.В. Плеханова по специальности «Компьютерные сети» с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присвоением квалификации техника по компьютерным сетям. МГАУ Московский 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агроинженерный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университет им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В.П.Горячкина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 Прикладная информатика в экономике.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Первая, 2020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ГАПОУ "Межрегиональный центр компетенций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Казанский техникум информационных технологии и связи" ГАПОУ "Межрегиональный центр компетенций - Казанский техникум информационных технологий и связи", Практика и методика подготовки кадров по профессии (специальности) "Специалист по обслуживанию телекоммуникаций", 2017г.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685917" w:rsidTr="004B3C61">
        <w:trPr>
          <w:trHeight w:val="315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28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ОП.07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Технические средства информатизации</w:t>
            </w:r>
          </w:p>
        </w:tc>
        <w:tc>
          <w:tcPr>
            <w:tcW w:w="126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М.В.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Синдикаев</w:t>
            </w:r>
            <w:proofErr w:type="spellEnd"/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приборостроительный техникум РЭУ им. Г.В. Плеханова, (2015) специальность: 09.02.02 «Компьютерные сети» квалификация: техник по компьютерным сетям; Российский новый университет, (2016) специальность: 38.03.05 «Бизнес-информатика» квалификация: бакалавр; Московский гуманитарный институт, (2017) по программе: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«Преподаватель высшей школы» квалификация: преподаватель высшей школы.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Практика и методика подготовки кадров по профессии (специальности) «Сетевой и системный администратор» с учетом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Россия по компетенции «Сетевое и системное администрирование»,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осква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10.06.2017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15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29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ОП.08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Инженерная компьютерная графика</w:t>
            </w:r>
          </w:p>
        </w:tc>
        <w:tc>
          <w:tcPr>
            <w:tcW w:w="126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Бибикова Н.В.</w:t>
            </w:r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горный институт, 1988 Автоматика и телемеханика; Инженер-электрик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-2014 г.- ФГБОУ ВПО «РЭУ им. Г.В. 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-2016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обучения»;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15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ОП.09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Метрология, стандартизация, сертификация и техническое регулирование</w:t>
            </w:r>
          </w:p>
        </w:tc>
        <w:tc>
          <w:tcPr>
            <w:tcW w:w="126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Ермачкова И.Ю.</w:t>
            </w:r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Российский химико-технологический университет им. Д.И. Менделеева, 2002 г. Химическая технология тугоплавких неметаллических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 сильных материалов; Инженер.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Первая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-2014 г.- ФГБОУ ВПО «РЭУ им. Г.В. 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обучения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 -2014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 -2016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обучения»;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685917" w:rsidTr="004B3C61">
        <w:trPr>
          <w:trHeight w:val="315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31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ОП.10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электротехники</w:t>
            </w:r>
          </w:p>
        </w:tc>
        <w:tc>
          <w:tcPr>
            <w:tcW w:w="126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Г.В.Губарьков</w:t>
            </w:r>
            <w:proofErr w:type="spellEnd"/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приборостроительный техникум РЭУ им. Г.В. Плеханова, 2017г. Техник по компьютерным сетям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15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ОП.11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электроники</w:t>
            </w:r>
          </w:p>
        </w:tc>
        <w:tc>
          <w:tcPr>
            <w:tcW w:w="126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Г.В.Губарьков</w:t>
            </w:r>
            <w:proofErr w:type="spellEnd"/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приборостроительный техникум РЭУ им. Г.В. Плеханова, 2017г. Техник по компьютерным сетям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15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ОП.12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Компьютерная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схемотехника</w:t>
            </w:r>
            <w:proofErr w:type="spellEnd"/>
          </w:p>
        </w:tc>
        <w:tc>
          <w:tcPr>
            <w:tcW w:w="126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А.В.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Колесавин</w:t>
            </w:r>
            <w:proofErr w:type="spellEnd"/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среднее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профессиональное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Российский Экономический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Университет им. Плеханова Московский Приборостроительный Техникум, Техник по компьютерным сетям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15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34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ОП.13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Электрорадиоматериалы</w:t>
            </w:r>
            <w:proofErr w:type="spellEnd"/>
          </w:p>
        </w:tc>
        <w:tc>
          <w:tcPr>
            <w:tcW w:w="126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Г.В.Губарьков</w:t>
            </w:r>
            <w:proofErr w:type="spellEnd"/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приборостроительный техникум РЭУ им. Г.В. Плеханова, 2017г. Техник по компьютерным сетям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15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ОП.14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Экономика организации</w:t>
            </w:r>
          </w:p>
        </w:tc>
        <w:tc>
          <w:tcPr>
            <w:tcW w:w="12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Руденко Т.В.</w:t>
            </w:r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ГОУ ВПО Московский 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агроинженерный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университет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им.Г.В.Горячкина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2006г. Прикладная информатика в экономике, Информатик-экономист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категория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"РЭУ им. Г.В. Плеханова" Особенности инклюзивного образования в ВУЗе (с применением дистанционных образовательных технологий") 2018г.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15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ОП.15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Речь и культура делового общения</w:t>
            </w:r>
          </w:p>
        </w:tc>
        <w:tc>
          <w:tcPr>
            <w:tcW w:w="12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Петкова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Н.Е.</w:t>
            </w:r>
          </w:p>
        </w:tc>
        <w:tc>
          <w:tcPr>
            <w:tcW w:w="14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КГУ. 1980. Русский язык и литература. Филоло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преподаватель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1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по-русски». ФГБОУ ВО «РЭУ им. Г.В. Плеханова».2017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15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ОП.16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Безопасность жизнедеятельности</w:t>
            </w:r>
          </w:p>
        </w:tc>
        <w:tc>
          <w:tcPr>
            <w:tcW w:w="12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Наумов А.И.</w:t>
            </w:r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Саратовское военное училище МООП РСФСР в 1966г.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Г.Москва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Военная академия им.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М.В.Фрунзе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 1978г.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Общевойсковой офицер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Командно-штабная оперативно-тактическая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Офицер с высшим военным образованием 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44/1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Г.Ташкент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1985 год,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факултет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усовершенствования офицерского состава Высших курсов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МВД СССР по программе командиров полков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685917" w:rsidTr="004B3C61">
        <w:trPr>
          <w:trHeight w:val="315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38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МДК.01.01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Организация, принципы построения и функционирования компьютерных сетей</w:t>
            </w:r>
          </w:p>
        </w:tc>
        <w:tc>
          <w:tcPr>
            <w:tcW w:w="126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Журкин С.А.</w:t>
            </w:r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ФГБОУ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Российский Экономический Университет имени Г.В. Плеханова Московский Приборостроительный Техникум, 2017. Техник по компьютерным сетям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1485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МДК.01.02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Математический аппарат для построения компьютерных сетей</w:t>
            </w:r>
          </w:p>
        </w:tc>
        <w:tc>
          <w:tcPr>
            <w:tcW w:w="126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О.П.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Каторгина</w:t>
            </w:r>
            <w:proofErr w:type="spellEnd"/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 Московский Колледж 1277, Переводчик специальной литературы, 1994г. 2.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профессиональное, Московский Государственный технический Университет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им.Н.Э.Баумана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2000г. 3. Министерство образования и наук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и ООО У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чебный центр «Профессионал», профессиональная переподготовка по программе «Педагог СПО. Теория и практика реализации ФГОС нового поколения», 2017г. 1. Квалификаци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я-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переводчик специальной литературы 2. Специальность «Системы жизнеобеспечения летательных аппаратов». Квалификация-инженер 3. Квалификация – педагог среднего профессионального образования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высшая 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Формирование профессиональных навыков на основе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Опыт Финляндии с посещением Национального чемпионата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Финляндия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Тайтайя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2018 (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Тампаре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), Финляндия, 2018г.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15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МДК.02.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01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24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Программное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обеспечение компьютерных сетей</w:t>
            </w:r>
          </w:p>
        </w:tc>
        <w:tc>
          <w:tcPr>
            <w:tcW w:w="126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Вилков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А.Н.</w:t>
            </w:r>
          </w:p>
        </w:tc>
        <w:tc>
          <w:tcPr>
            <w:tcW w:w="147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среднее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профессиональное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ФГБОУ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Российский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Экономический Университет имени Г.В. Плеханова Московский Приборостроительный Техникум, 2017, Техник по компьютерным сетям 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Академия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Вордскилс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Свидетельство оценочного эксперта демонстрационного экзамена. Апрель 2018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685917" w:rsidTr="004B3C61">
        <w:trPr>
          <w:trHeight w:val="315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41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МДК.02.02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Организация администрирования компьютерных систем</w:t>
            </w:r>
          </w:p>
        </w:tc>
        <w:tc>
          <w:tcPr>
            <w:tcW w:w="126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Бабошин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А.С.</w:t>
            </w:r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МПТ РЭУ им. Г.В. Плеханова (2017г.), МФПУ Синергия (год окончания 2022) Компьютерные сети, техник по компьютерным сетям Информационные системы и технологии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15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МДК.02.03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Организация администрирования операционных систем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Linux</w:t>
            </w:r>
            <w:proofErr w:type="spellEnd"/>
          </w:p>
        </w:tc>
        <w:tc>
          <w:tcPr>
            <w:tcW w:w="126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Вилков А.Н.</w:t>
            </w:r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ФГБОУ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Российский Экономический Университет имени Г.В. Плеханова Московский Приборостроительный Техникум, 2017, Техник по компьютерным сетям 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Академия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Вордскилс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Свидетельство оценочного эксперта демонстрационного экзамена. Апрель 2018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15"/>
        </w:trPr>
        <w:tc>
          <w:tcPr>
            <w:tcW w:w="340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91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МДК.02.04</w:t>
            </w:r>
          </w:p>
        </w:tc>
        <w:tc>
          <w:tcPr>
            <w:tcW w:w="1939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Сетевые языки</w:t>
            </w:r>
          </w:p>
        </w:tc>
        <w:tc>
          <w:tcPr>
            <w:tcW w:w="126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Журкин С.А.</w:t>
            </w:r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 ФГБОУ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Российский Экономический Университет имени Г.В. Плеханова Московский Приборостроительный Техникум, 2017 Техник по компьютерным сетям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15"/>
        </w:trPr>
        <w:tc>
          <w:tcPr>
            <w:tcW w:w="340" w:type="dxa"/>
            <w:vMerge/>
            <w:vAlign w:val="center"/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6" w:type="dxa"/>
            <w:vMerge/>
            <w:vAlign w:val="center"/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39" w:type="dxa"/>
            <w:vMerge/>
            <w:vAlign w:val="center"/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Харченко Д.С.</w:t>
            </w:r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ФГБОУ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Российский Экономический Университет имени Г.В. Плеханова Московский Приборостроительный Техникум, 2017, Техник по компьютерным сетям 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Слёрм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Интенсив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Kubernetes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2018г.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15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МДК.03.01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Эксплуатация объектов сетевой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</w:t>
            </w:r>
          </w:p>
        </w:tc>
        <w:tc>
          <w:tcPr>
            <w:tcW w:w="126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Вилков А.Н.</w:t>
            </w:r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ьное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ФГБОУ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Российский Экономический Университет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имени Г.В. Плеханова Московский Приборостроительный Техникум, 2017, Техник по компьютерным сетям 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Академия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Вордскилс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Свидетельство оценочного эксперта демонстрационного экзамена. Апрель 2018</w:t>
            </w: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685917" w:rsidTr="004B3C61">
        <w:trPr>
          <w:trHeight w:val="315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45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МДК.03.02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Безопасность функционирования информационных систем</w:t>
            </w:r>
          </w:p>
        </w:tc>
        <w:tc>
          <w:tcPr>
            <w:tcW w:w="126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Бабошин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А.С.</w:t>
            </w:r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МПТ РЭУ им. Г.В. Плеханова (2017г.), техник по компьютерным сетям 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685917" w:rsidTr="004B3C61">
        <w:trPr>
          <w:trHeight w:val="315"/>
        </w:trPr>
        <w:tc>
          <w:tcPr>
            <w:tcW w:w="34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9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МДК.03.03</w:t>
            </w:r>
          </w:p>
        </w:tc>
        <w:tc>
          <w:tcPr>
            <w:tcW w:w="193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Техническое обслуживание средств вычислительной техники и КС</w:t>
            </w:r>
          </w:p>
        </w:tc>
        <w:tc>
          <w:tcPr>
            <w:tcW w:w="126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Жуков А.А.</w:t>
            </w:r>
          </w:p>
        </w:tc>
        <w:tc>
          <w:tcPr>
            <w:tcW w:w="14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303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Московский приборостроительный техникум – 2017 г., Техник по компьютерным сетям </w:t>
            </w:r>
          </w:p>
        </w:tc>
        <w:tc>
          <w:tcPr>
            <w:tcW w:w="9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3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</w:tbl>
    <w:p w:rsidR="00685917" w:rsidRDefault="00685917" w:rsidP="00685917">
      <w:pPr>
        <w:sectPr w:rsidR="00685917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685917" w:rsidRPr="00F15D08" w:rsidRDefault="00685917" w:rsidP="00685917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4</w:t>
      </w:r>
    </w:p>
    <w:p w:rsidR="00685917" w:rsidRDefault="00685917" w:rsidP="00685917"/>
    <w:tbl>
      <w:tblPr>
        <w:tblW w:w="15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"/>
        <w:gridCol w:w="6719"/>
        <w:gridCol w:w="7991"/>
      </w:tblGrid>
      <w:tr w:rsidR="00685917" w:rsidTr="00685917">
        <w:trPr>
          <w:trHeight w:val="767"/>
        </w:trPr>
        <w:tc>
          <w:tcPr>
            <w:tcW w:w="15224" w:type="dxa"/>
            <w:gridSpan w:val="3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Перечень материально-технического обеспечения дисциплин ОПСПО ППССЗ специальность 09.02.02 "Компьютерные сети"</w:t>
            </w:r>
          </w:p>
        </w:tc>
      </w:tr>
      <w:tr w:rsidR="00685917" w:rsidTr="00685917">
        <w:trPr>
          <w:trHeight w:val="1103"/>
        </w:trPr>
        <w:tc>
          <w:tcPr>
            <w:tcW w:w="51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/п</w:t>
            </w:r>
          </w:p>
        </w:tc>
        <w:tc>
          <w:tcPr>
            <w:tcW w:w="671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Наименование дисциплин в соответствии с учебным планом</w:t>
            </w:r>
          </w:p>
        </w:tc>
        <w:tc>
          <w:tcPr>
            <w:tcW w:w="799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Наименование специализированных аудиторий, кабинетов, лабораторий с перечнем основного оборудования</w:t>
            </w:r>
          </w:p>
        </w:tc>
      </w:tr>
      <w:tr w:rsidR="00685917" w:rsidTr="00685917">
        <w:trPr>
          <w:trHeight w:val="2375"/>
        </w:trPr>
        <w:tc>
          <w:tcPr>
            <w:tcW w:w="51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671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Иностранный язык</w:t>
            </w:r>
          </w:p>
        </w:tc>
        <w:tc>
          <w:tcPr>
            <w:tcW w:w="799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Иностранного языка (лингафонный)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преподавателя, оснащенное ПЭВМ; Шкафы; Ящики для хранения таблиц; Телевизор; DVD-плеер; 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  <w:proofErr w:type="gramEnd"/>
          </w:p>
        </w:tc>
      </w:tr>
      <w:tr w:rsidR="00685917" w:rsidTr="00685917">
        <w:trPr>
          <w:trHeight w:val="374"/>
        </w:trPr>
        <w:tc>
          <w:tcPr>
            <w:tcW w:w="514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671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Основы философии</w:t>
            </w:r>
          </w:p>
        </w:tc>
        <w:tc>
          <w:tcPr>
            <w:tcW w:w="7991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Социально-экономических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дисциплин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абочие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места обучающихся; Рабочее место преподавателя, оснащенное ПЭВМ; Шкафы; Ящики для хранения таблиц; Телевизор; DVD-плеер; 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</w:p>
        </w:tc>
      </w:tr>
      <w:tr w:rsidR="00685917" w:rsidTr="00685917">
        <w:trPr>
          <w:trHeight w:val="374"/>
        </w:trPr>
        <w:tc>
          <w:tcPr>
            <w:tcW w:w="514" w:type="dxa"/>
            <w:vMerge/>
            <w:vAlign w:val="center"/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671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История</w:t>
            </w:r>
          </w:p>
        </w:tc>
        <w:tc>
          <w:tcPr>
            <w:tcW w:w="7991" w:type="dxa"/>
            <w:vMerge/>
            <w:vAlign w:val="center"/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685917" w:rsidTr="00685917">
        <w:trPr>
          <w:trHeight w:val="374"/>
        </w:trPr>
        <w:tc>
          <w:tcPr>
            <w:tcW w:w="514" w:type="dxa"/>
            <w:vMerge/>
            <w:vAlign w:val="center"/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671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Экономика организации</w:t>
            </w:r>
          </w:p>
        </w:tc>
        <w:tc>
          <w:tcPr>
            <w:tcW w:w="7991" w:type="dxa"/>
            <w:vMerge/>
            <w:vAlign w:val="center"/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685917" w:rsidTr="00685917">
        <w:trPr>
          <w:trHeight w:val="374"/>
        </w:trPr>
        <w:tc>
          <w:tcPr>
            <w:tcW w:w="514" w:type="dxa"/>
            <w:vMerge/>
            <w:vAlign w:val="center"/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671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Правовое обеспечение профессиональной деятельности</w:t>
            </w:r>
          </w:p>
        </w:tc>
        <w:tc>
          <w:tcPr>
            <w:tcW w:w="7991" w:type="dxa"/>
            <w:vMerge/>
            <w:vAlign w:val="center"/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685917" w:rsidTr="00685917">
        <w:trPr>
          <w:trHeight w:val="1085"/>
        </w:trPr>
        <w:tc>
          <w:tcPr>
            <w:tcW w:w="514" w:type="dxa"/>
            <w:vMerge/>
            <w:vAlign w:val="center"/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671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Речь и культура делового общения</w:t>
            </w:r>
          </w:p>
        </w:tc>
        <w:tc>
          <w:tcPr>
            <w:tcW w:w="7991" w:type="dxa"/>
            <w:vMerge/>
            <w:vAlign w:val="center"/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685917" w:rsidTr="00685917">
        <w:trPr>
          <w:trHeight w:val="374"/>
        </w:trPr>
        <w:tc>
          <w:tcPr>
            <w:tcW w:w="514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671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Элементы высшей математики</w:t>
            </w:r>
          </w:p>
        </w:tc>
        <w:tc>
          <w:tcPr>
            <w:tcW w:w="7991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Математических дисциплин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Рабочие места обучающихся, Рабочее место преподавателя, Шкафы; Экран; Классная доска с магнитной поверхностью;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Стенды; Набор инструментов классных; Модели демонстрационные; Учебная литература.</w:t>
            </w:r>
          </w:p>
        </w:tc>
      </w:tr>
      <w:tr w:rsidR="00685917" w:rsidTr="00685917">
        <w:trPr>
          <w:trHeight w:val="374"/>
        </w:trPr>
        <w:tc>
          <w:tcPr>
            <w:tcW w:w="514" w:type="dxa"/>
            <w:vMerge/>
            <w:vAlign w:val="center"/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671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Элементы математической логики</w:t>
            </w:r>
          </w:p>
        </w:tc>
        <w:tc>
          <w:tcPr>
            <w:tcW w:w="7991" w:type="dxa"/>
            <w:vMerge/>
            <w:vAlign w:val="center"/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685917" w:rsidTr="00685917">
        <w:trPr>
          <w:trHeight w:val="1010"/>
        </w:trPr>
        <w:tc>
          <w:tcPr>
            <w:tcW w:w="514" w:type="dxa"/>
            <w:vMerge/>
            <w:vAlign w:val="center"/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671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Теория вероятности и математическая статистика</w:t>
            </w:r>
          </w:p>
        </w:tc>
        <w:tc>
          <w:tcPr>
            <w:tcW w:w="7991" w:type="dxa"/>
            <w:vMerge/>
            <w:vAlign w:val="center"/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685917" w:rsidTr="00685917">
        <w:trPr>
          <w:trHeight w:val="1515"/>
        </w:trPr>
        <w:tc>
          <w:tcPr>
            <w:tcW w:w="514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4</w:t>
            </w:r>
          </w:p>
        </w:tc>
        <w:tc>
          <w:tcPr>
            <w:tcW w:w="671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БД.07 Астрономия</w:t>
            </w:r>
          </w:p>
        </w:tc>
        <w:tc>
          <w:tcPr>
            <w:tcW w:w="7991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Естественнонаучных дисциплин: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Рабочие места обучающихся; Рабочее место преподавателя, оснащенное ПЭВМ; Классная доска с магнитной поверхностью; Стенды экспозиционные; Учебная литература; Методические пособия.</w:t>
            </w:r>
          </w:p>
        </w:tc>
      </w:tr>
      <w:tr w:rsidR="00685917" w:rsidTr="00685917">
        <w:trPr>
          <w:trHeight w:val="561"/>
        </w:trPr>
        <w:tc>
          <w:tcPr>
            <w:tcW w:w="514" w:type="dxa"/>
            <w:vMerge/>
            <w:vAlign w:val="center"/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671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ПД.03 Физика</w:t>
            </w:r>
          </w:p>
        </w:tc>
        <w:tc>
          <w:tcPr>
            <w:tcW w:w="7991" w:type="dxa"/>
            <w:vMerge/>
            <w:vAlign w:val="center"/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685917" w:rsidTr="00685917">
        <w:trPr>
          <w:trHeight w:val="374"/>
        </w:trPr>
        <w:tc>
          <w:tcPr>
            <w:tcW w:w="51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5</w:t>
            </w:r>
          </w:p>
        </w:tc>
        <w:tc>
          <w:tcPr>
            <w:tcW w:w="671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ОП.16 Безопасность жизнедеятельности</w:t>
            </w:r>
          </w:p>
        </w:tc>
        <w:tc>
          <w:tcPr>
            <w:tcW w:w="799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Безопасности жизнедеятельности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преподавателя; оснащенное ПЭВМ; Шкафы; Ящики для хранения таблиц; Классная доска с магнитной поверхностью; Стенды экспозиционные; Нормативно-правовые документы; Оборудование демонстрационное; (защитные комплекты ОЗК, противогазы, приборы радиационной и химической разведки; Робот-тренажер) Медицинское имущество; Печатные пособия по ОБЖ; Наглядные пособия по НВП; Учебная литература; Электронные пособия;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Комплект обучающих программ.</w:t>
            </w:r>
          </w:p>
        </w:tc>
      </w:tr>
      <w:tr w:rsidR="00685917" w:rsidTr="00685917">
        <w:trPr>
          <w:trHeight w:val="374"/>
        </w:trPr>
        <w:tc>
          <w:tcPr>
            <w:tcW w:w="51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6</w:t>
            </w:r>
          </w:p>
        </w:tc>
        <w:tc>
          <w:tcPr>
            <w:tcW w:w="671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МДК.01.02 Математический аппарат для построения компьютерных сетей</w:t>
            </w:r>
          </w:p>
        </w:tc>
        <w:tc>
          <w:tcPr>
            <w:tcW w:w="799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Математические принципы построения компьютерных сетей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Рабочие места обучающихся, Рабочее место преподавателя, Шкафы; Экран; Классная доска с магнитной поверхностью; Стенды; Набор инструментов классных; Модели демонстрационные; Учебная литература.</w:t>
            </w:r>
          </w:p>
        </w:tc>
      </w:tr>
      <w:tr w:rsidR="00685917" w:rsidTr="00685917">
        <w:trPr>
          <w:trHeight w:val="374"/>
        </w:trPr>
        <w:tc>
          <w:tcPr>
            <w:tcW w:w="51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7</w:t>
            </w:r>
          </w:p>
        </w:tc>
        <w:tc>
          <w:tcPr>
            <w:tcW w:w="671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ОП.01 Основы теории информации</w:t>
            </w:r>
          </w:p>
        </w:tc>
        <w:tc>
          <w:tcPr>
            <w:tcW w:w="799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Основ теории кодирования и передачи информации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рабочие места на базе вычислительной техники, подключенными к локальной вычислительной сети и сети «Интернет», учебным сетевым программным обеспечением, обучающим программным обеспечением.</w:t>
            </w:r>
          </w:p>
        </w:tc>
      </w:tr>
      <w:tr w:rsidR="00685917" w:rsidTr="00685917">
        <w:trPr>
          <w:trHeight w:val="374"/>
        </w:trPr>
        <w:tc>
          <w:tcPr>
            <w:tcW w:w="51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8</w:t>
            </w:r>
          </w:p>
        </w:tc>
        <w:tc>
          <w:tcPr>
            <w:tcW w:w="671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ОП.09 Метрология, стандартизация, сертификация и техническое документоведение</w:t>
            </w:r>
          </w:p>
        </w:tc>
        <w:tc>
          <w:tcPr>
            <w:tcW w:w="799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Метрологии и стандартизации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преподавателя, оснащенное ПЭВМ; Шкафы; Ящики для хранения таблиц;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Классная доска с магнитной поверхностью; Стенды экспозиционные; Таблицы демонстрационные; Электронные пособия; Учебная литература;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Нормативно-правовые документы; Методические пособия.</w:t>
            </w:r>
          </w:p>
        </w:tc>
      </w:tr>
      <w:tr w:rsidR="00685917" w:rsidTr="00685917">
        <w:trPr>
          <w:trHeight w:val="374"/>
        </w:trPr>
        <w:tc>
          <w:tcPr>
            <w:tcW w:w="15224" w:type="dxa"/>
            <w:gridSpan w:val="3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lastRenderedPageBreak/>
              <w:t>Лаборатории</w:t>
            </w:r>
          </w:p>
        </w:tc>
      </w:tr>
      <w:tr w:rsidR="00685917" w:rsidTr="00685917">
        <w:trPr>
          <w:trHeight w:val="374"/>
        </w:trPr>
        <w:tc>
          <w:tcPr>
            <w:tcW w:w="51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671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ОП.07 Технические средства информатизации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МДК.03.03 Техническое обслуживание средств вычислительной техники и КС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УП.03.01 Техническое обслуживание СВТ и КС</w:t>
            </w:r>
          </w:p>
        </w:tc>
        <w:tc>
          <w:tcPr>
            <w:tcW w:w="799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 Вычислительной техники, архитектуры персонального компьютера и периферийных устройств: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Автоматизированные рабочие места на 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;)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Гб;) 15 комплектов компьютерных комплектующих для произведения сборки, разборки и сервисного обслуживания ПК и оргтехники; Специализированная мебель для сервисного обслуживания ПК с заземлением и защитой от статического напряжения; Проектор и экран; Маркерная доска; Программное обеспечение общего и профессионального назначения. Многофункциональное устройство (МФУ) формата 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  <w:proofErr w:type="gramEnd"/>
          </w:p>
        </w:tc>
      </w:tr>
      <w:tr w:rsidR="00685917" w:rsidTr="00685917">
        <w:trPr>
          <w:trHeight w:val="374"/>
        </w:trPr>
        <w:tc>
          <w:tcPr>
            <w:tcW w:w="51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6719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ОП.05 Основы программирования и баз данных</w:t>
            </w:r>
          </w:p>
        </w:tc>
        <w:tc>
          <w:tcPr>
            <w:tcW w:w="799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 Электротехнических основ источников питания: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Автоматизированные рабочие места на 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;)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Гб;) 15 комплектов компьютерных комплектующих для произведения сборки, разборки и сервисного обслуживания ПК и оргтехники; Специализированная мебель для сервисного обслуживания ПК с заземлением и защитой от статического напряжения; Проектор и экран; Маркерная доска; Программное обеспечение общего и профессионального назначения. Многофункциональное устройство (МФУ) формата 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  <w:proofErr w:type="gramEnd"/>
          </w:p>
        </w:tc>
      </w:tr>
      <w:tr w:rsidR="00685917" w:rsidTr="00685917">
        <w:trPr>
          <w:trHeight w:val="374"/>
        </w:trPr>
        <w:tc>
          <w:tcPr>
            <w:tcW w:w="51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6719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МДК.03.01 Эксплуатация объектов сетевой инфраструктуры</w:t>
            </w:r>
          </w:p>
        </w:tc>
        <w:tc>
          <w:tcPr>
            <w:tcW w:w="799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 Эксплуатация объектов сетевой инфраструктуры: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Автоматизированные рабочие места на 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;)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Гб;)Проектор и экран; Маркерная доска; Программное обеспечение общего и профессионального назначения.</w:t>
            </w:r>
          </w:p>
        </w:tc>
      </w:tr>
      <w:tr w:rsidR="00685917" w:rsidTr="00685917">
        <w:trPr>
          <w:trHeight w:val="374"/>
        </w:trPr>
        <w:tc>
          <w:tcPr>
            <w:tcW w:w="51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</w:p>
        </w:tc>
        <w:tc>
          <w:tcPr>
            <w:tcW w:w="671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ОП.05 Основы программирования и баз данных МДК.02.01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Программное обеспечение компьютерных сетей УП.02.05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Интернет-приложения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и современные технологии МДК.03.02 Безопасность функционирования компьютерных систем</w:t>
            </w:r>
          </w:p>
        </w:tc>
        <w:tc>
          <w:tcPr>
            <w:tcW w:w="799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lastRenderedPageBreak/>
              <w:t xml:space="preserve">Лаборатория Программно-аппаратной защиты объектов сетевой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lastRenderedPageBreak/>
              <w:t>инфраструктуры: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Автоматизированные рабочие места на 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;)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Гб;)Проектор и экран; Маркерная доска; Программное обеспечение общего и профессионального назначения.</w:t>
            </w:r>
          </w:p>
        </w:tc>
      </w:tr>
      <w:tr w:rsidR="00685917" w:rsidTr="00685917">
        <w:trPr>
          <w:trHeight w:val="374"/>
        </w:trPr>
        <w:tc>
          <w:tcPr>
            <w:tcW w:w="51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5</w:t>
            </w:r>
          </w:p>
        </w:tc>
        <w:tc>
          <w:tcPr>
            <w:tcW w:w="6719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УП.01.01 Проектирование и монтаж локальных сетей МДК.02.05 Сетевые языки УП.02.01 Программное обеспечение сетей УП.02.04 Интерактивные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Web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– страницы </w:t>
            </w:r>
          </w:p>
        </w:tc>
        <w:tc>
          <w:tcPr>
            <w:tcW w:w="799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 Программного обеспечения компьютерных сетей, программирования и баз данных: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Автоматизированные рабочие места на 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;)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Гб;)Проектор и экран; Маркерная доска; Программное обеспечение общего и профессионального назначения.</w:t>
            </w:r>
          </w:p>
        </w:tc>
      </w:tr>
      <w:tr w:rsidR="00685917" w:rsidTr="00685917">
        <w:trPr>
          <w:trHeight w:val="374"/>
        </w:trPr>
        <w:tc>
          <w:tcPr>
            <w:tcW w:w="514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6</w:t>
            </w:r>
          </w:p>
        </w:tc>
        <w:tc>
          <w:tcPr>
            <w:tcW w:w="671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ОП.02 Технологии физического уровня передачи данных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ОП.04 Операционные системы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МДК.01.01 Организация, принципы построения и функционирования компьютерных сетей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МДК.01.03 Аппаратное обеспечение компьютерных сетей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МДК.01.02 Математический аппарат для построения компьютерных сетей</w:t>
            </w:r>
          </w:p>
        </w:tc>
        <w:tc>
          <w:tcPr>
            <w:tcW w:w="7991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 Организации и принципов построения компьютерных систем: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Автоматизированные рабочие места на 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;)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Гб;)Проектор и экран; Маркерная доска; Программное обеспечение общего и профессионального назначения.</w:t>
            </w:r>
          </w:p>
        </w:tc>
      </w:tr>
      <w:tr w:rsidR="00685917" w:rsidTr="00685917">
        <w:trPr>
          <w:trHeight w:val="374"/>
        </w:trPr>
        <w:tc>
          <w:tcPr>
            <w:tcW w:w="514" w:type="dxa"/>
            <w:vMerge/>
            <w:vAlign w:val="center"/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6719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МДК.02.02 Организация администрирования компьютерных систем</w:t>
            </w:r>
          </w:p>
        </w:tc>
        <w:tc>
          <w:tcPr>
            <w:tcW w:w="7991" w:type="dxa"/>
            <w:vMerge/>
            <w:vAlign w:val="center"/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685917" w:rsidTr="00685917">
        <w:trPr>
          <w:trHeight w:val="374"/>
        </w:trPr>
        <w:tc>
          <w:tcPr>
            <w:tcW w:w="514" w:type="dxa"/>
            <w:vMerge/>
            <w:vAlign w:val="center"/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6719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МДК.02.03 Организация администрирования операционных систем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Linux</w:t>
            </w:r>
            <w:proofErr w:type="spellEnd"/>
          </w:p>
        </w:tc>
        <w:tc>
          <w:tcPr>
            <w:tcW w:w="7991" w:type="dxa"/>
            <w:vMerge/>
            <w:vAlign w:val="center"/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685917" w:rsidTr="00685917">
        <w:trPr>
          <w:trHeight w:val="374"/>
        </w:trPr>
        <w:tc>
          <w:tcPr>
            <w:tcW w:w="51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7</w:t>
            </w:r>
          </w:p>
        </w:tc>
        <w:tc>
          <w:tcPr>
            <w:tcW w:w="6719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УП.01.02 Средства мониторинга и анализа в локальных сетях</w:t>
            </w:r>
          </w:p>
        </w:tc>
        <w:tc>
          <w:tcPr>
            <w:tcW w:w="799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Лаборатория Информационных ресурсов: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Автоматизированные рабочие места на 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;)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Гб;)Проектор и экран; Маркерная доска; Программное обеспечение общего и профессионального назначения.</w:t>
            </w:r>
          </w:p>
        </w:tc>
      </w:tr>
      <w:tr w:rsidR="00685917" w:rsidTr="00685917">
        <w:trPr>
          <w:trHeight w:val="374"/>
        </w:trPr>
        <w:tc>
          <w:tcPr>
            <w:tcW w:w="15224" w:type="dxa"/>
            <w:gridSpan w:val="3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Мастерские</w:t>
            </w:r>
          </w:p>
        </w:tc>
      </w:tr>
      <w:tr w:rsidR="00685917" w:rsidTr="00685917">
        <w:trPr>
          <w:trHeight w:val="374"/>
        </w:trPr>
        <w:tc>
          <w:tcPr>
            <w:tcW w:w="51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1</w:t>
            </w:r>
          </w:p>
        </w:tc>
        <w:tc>
          <w:tcPr>
            <w:tcW w:w="671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  <w:tc>
          <w:tcPr>
            <w:tcW w:w="799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Монтажа и настройки объектов сетевой инфраструктуры</w:t>
            </w:r>
          </w:p>
        </w:tc>
      </w:tr>
      <w:tr w:rsidR="00685917" w:rsidTr="00685917">
        <w:trPr>
          <w:trHeight w:val="374"/>
        </w:trPr>
        <w:tc>
          <w:tcPr>
            <w:tcW w:w="15224" w:type="dxa"/>
            <w:gridSpan w:val="3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Полигоны</w:t>
            </w:r>
          </w:p>
        </w:tc>
      </w:tr>
      <w:tr w:rsidR="00685917" w:rsidTr="00685917">
        <w:trPr>
          <w:trHeight w:val="374"/>
        </w:trPr>
        <w:tc>
          <w:tcPr>
            <w:tcW w:w="51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671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  <w:tc>
          <w:tcPr>
            <w:tcW w:w="799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Администрирование сетевых операционных систем</w:t>
            </w:r>
          </w:p>
        </w:tc>
      </w:tr>
      <w:tr w:rsidR="00685917" w:rsidTr="00685917">
        <w:trPr>
          <w:trHeight w:val="374"/>
        </w:trPr>
        <w:tc>
          <w:tcPr>
            <w:tcW w:w="51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671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  <w:tc>
          <w:tcPr>
            <w:tcW w:w="799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Технического контроля и диагностики сетевой инфраструктуры</w:t>
            </w:r>
          </w:p>
        </w:tc>
      </w:tr>
      <w:tr w:rsidR="00685917" w:rsidTr="00685917">
        <w:trPr>
          <w:trHeight w:val="374"/>
        </w:trPr>
        <w:tc>
          <w:tcPr>
            <w:tcW w:w="15224" w:type="dxa"/>
            <w:gridSpan w:val="3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Студии</w:t>
            </w:r>
          </w:p>
        </w:tc>
      </w:tr>
      <w:tr w:rsidR="00685917" w:rsidTr="00685917">
        <w:trPr>
          <w:trHeight w:val="374"/>
        </w:trPr>
        <w:tc>
          <w:tcPr>
            <w:tcW w:w="51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671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  <w:tc>
          <w:tcPr>
            <w:tcW w:w="799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Проектирование и дизайна сетевых архитектур и инженерной графики</w:t>
            </w:r>
          </w:p>
        </w:tc>
      </w:tr>
      <w:tr w:rsidR="00685917" w:rsidTr="00685917">
        <w:trPr>
          <w:trHeight w:val="374"/>
        </w:trPr>
        <w:tc>
          <w:tcPr>
            <w:tcW w:w="15224" w:type="dxa"/>
            <w:gridSpan w:val="3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Тренажёры, тренажёрные комплексы</w:t>
            </w:r>
          </w:p>
        </w:tc>
      </w:tr>
      <w:tr w:rsidR="00685917" w:rsidTr="00685917">
        <w:trPr>
          <w:trHeight w:val="374"/>
        </w:trPr>
        <w:tc>
          <w:tcPr>
            <w:tcW w:w="51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1</w:t>
            </w:r>
          </w:p>
        </w:tc>
        <w:tc>
          <w:tcPr>
            <w:tcW w:w="671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  <w:tc>
          <w:tcPr>
            <w:tcW w:w="799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Тренажёрный зал общефизической подготовки</w:t>
            </w:r>
          </w:p>
        </w:tc>
      </w:tr>
      <w:tr w:rsidR="00685917" w:rsidTr="00685917">
        <w:trPr>
          <w:trHeight w:val="374"/>
        </w:trPr>
        <w:tc>
          <w:tcPr>
            <w:tcW w:w="15224" w:type="dxa"/>
            <w:gridSpan w:val="3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Спортивный комплекс</w:t>
            </w:r>
          </w:p>
        </w:tc>
      </w:tr>
      <w:tr w:rsidR="00685917" w:rsidTr="00685917">
        <w:trPr>
          <w:trHeight w:val="393"/>
        </w:trPr>
        <w:tc>
          <w:tcPr>
            <w:tcW w:w="51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671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ОГСЭ.04 Физическая культура</w:t>
            </w:r>
          </w:p>
        </w:tc>
        <w:tc>
          <w:tcPr>
            <w:tcW w:w="799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Спортивный зал</w:t>
            </w:r>
          </w:p>
        </w:tc>
      </w:tr>
      <w:tr w:rsidR="00685917" w:rsidTr="00685917">
        <w:trPr>
          <w:trHeight w:val="393"/>
        </w:trPr>
        <w:tc>
          <w:tcPr>
            <w:tcW w:w="51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671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ОГСЭ.04 Физическая культура</w:t>
            </w:r>
          </w:p>
        </w:tc>
        <w:tc>
          <w:tcPr>
            <w:tcW w:w="799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Открытый стадион широкого профиля с элементами полосы препятствий</w:t>
            </w:r>
          </w:p>
        </w:tc>
      </w:tr>
      <w:tr w:rsidR="00685917" w:rsidTr="00685917">
        <w:trPr>
          <w:trHeight w:val="393"/>
        </w:trPr>
        <w:tc>
          <w:tcPr>
            <w:tcW w:w="51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671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ОГСЭ.04 Физическая культура</w:t>
            </w:r>
          </w:p>
        </w:tc>
        <w:tc>
          <w:tcPr>
            <w:tcW w:w="799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Стрелковый тир (в любой модификации, включая электронный) или место для стрельбы</w:t>
            </w:r>
          </w:p>
        </w:tc>
      </w:tr>
      <w:tr w:rsidR="00685917" w:rsidTr="00685917">
        <w:trPr>
          <w:trHeight w:val="393"/>
        </w:trPr>
        <w:tc>
          <w:tcPr>
            <w:tcW w:w="15224" w:type="dxa"/>
            <w:gridSpan w:val="3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Залы</w:t>
            </w:r>
          </w:p>
        </w:tc>
      </w:tr>
      <w:tr w:rsidR="00685917" w:rsidTr="00685917">
        <w:trPr>
          <w:trHeight w:val="393"/>
        </w:trPr>
        <w:tc>
          <w:tcPr>
            <w:tcW w:w="51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671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799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Библиотека, читальный зал с выходом в Интернет</w:t>
            </w:r>
          </w:p>
        </w:tc>
      </w:tr>
      <w:tr w:rsidR="00685917" w:rsidTr="00685917">
        <w:trPr>
          <w:trHeight w:val="393"/>
        </w:trPr>
        <w:tc>
          <w:tcPr>
            <w:tcW w:w="51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671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799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685917" w:rsidRDefault="0068591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Актовый зал</w:t>
            </w:r>
          </w:p>
        </w:tc>
      </w:tr>
    </w:tbl>
    <w:p w:rsidR="00685917" w:rsidRDefault="00685917" w:rsidP="00685917">
      <w:pPr>
        <w:sectPr w:rsidR="00685917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685917" w:rsidRPr="00F15D08" w:rsidRDefault="00685917" w:rsidP="00685917">
      <w:pPr>
        <w:jc w:val="right"/>
        <w:rPr>
          <w:rFonts w:ascii="Times New Roman" w:hAnsi="Times New Roman" w:cs="Times New Roman"/>
          <w:b/>
          <w:i/>
          <w:sz w:val="24"/>
        </w:rPr>
      </w:pPr>
      <w:r w:rsidRPr="00F15D08">
        <w:rPr>
          <w:rFonts w:ascii="Times New Roman" w:hAnsi="Times New Roman" w:cs="Times New Roman"/>
          <w:b/>
          <w:i/>
          <w:sz w:val="24"/>
        </w:rPr>
        <w:lastRenderedPageBreak/>
        <w:t>Приложение 5</w:t>
      </w:r>
    </w:p>
    <w:p w:rsidR="00685917" w:rsidRDefault="00685917" w:rsidP="00685917"/>
    <w:p w:rsidR="00685917" w:rsidRDefault="00685917" w:rsidP="0068591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Учебный план</w:t>
      </w:r>
    </w:p>
    <w:p w:rsidR="00685917" w:rsidRDefault="00685917" w:rsidP="00685917">
      <w:pPr>
        <w:pStyle w:val="13"/>
        <w:spacing w:after="0" w:line="240" w:lineRule="auto"/>
        <w:ind w:left="0" w:right="-14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114300" distR="114300" wp14:anchorId="5315673B" wp14:editId="772616CD">
            <wp:extent cx="9251950" cy="4613275"/>
            <wp:effectExtent l="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13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5917" w:rsidRDefault="00685917" w:rsidP="00685917">
      <w:pPr>
        <w:pStyle w:val="13"/>
        <w:spacing w:after="0" w:line="240" w:lineRule="auto"/>
        <w:ind w:left="0" w:right="-14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0B45A48C" wp14:editId="09C63BE5">
            <wp:extent cx="9251950" cy="4031615"/>
            <wp:effectExtent l="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03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5917" w:rsidRDefault="00685917" w:rsidP="00685917">
      <w:pPr>
        <w:pStyle w:val="13"/>
        <w:spacing w:after="0" w:line="240" w:lineRule="auto"/>
        <w:ind w:left="0" w:right="-14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5917" w:rsidRDefault="00685917" w:rsidP="00685917">
      <w:pPr>
        <w:sectPr w:rsidR="00685917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685917" w:rsidRPr="00F15D08" w:rsidRDefault="00685917" w:rsidP="00685917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6</w:t>
      </w:r>
    </w:p>
    <w:p w:rsidR="00E52610" w:rsidRDefault="00685917">
      <w:r>
        <w:rPr>
          <w:noProof/>
          <w:lang w:eastAsia="ru-RU"/>
        </w:rPr>
        <w:drawing>
          <wp:inline distT="0" distB="0" distL="114300" distR="114300" wp14:anchorId="40109C41" wp14:editId="58474B52">
            <wp:extent cx="9251950" cy="5215890"/>
            <wp:effectExtent l="0" t="0" r="6350" b="381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15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5917" w:rsidRDefault="00685917">
      <w:pPr>
        <w:sectPr w:rsidR="00685917" w:rsidSect="00685917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685917" w:rsidRPr="00F15D08" w:rsidRDefault="00685917" w:rsidP="00685917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47</w:t>
      </w:r>
      <w:bookmarkStart w:id="0" w:name="_GoBack"/>
      <w:bookmarkEnd w:id="0"/>
    </w:p>
    <w:p w:rsidR="00685917" w:rsidRDefault="00685917" w:rsidP="00685917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Министерство образования и науки Российской Федерации</w:t>
      </w:r>
    </w:p>
    <w:p w:rsidR="00685917" w:rsidRDefault="00685917" w:rsidP="00685917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685917" w:rsidRDefault="00685917" w:rsidP="00685917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высшего образования</w:t>
      </w:r>
    </w:p>
    <w:p w:rsidR="00685917" w:rsidRDefault="00685917" w:rsidP="00685917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>Российский экономический университет имени Г.В. Плеханова"</w:t>
      </w:r>
    </w:p>
    <w:p w:rsidR="00685917" w:rsidRDefault="00685917" w:rsidP="00685917">
      <w:pPr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b/>
          <w:bCs/>
          <w:sz w:val="24"/>
          <w:szCs w:val="24"/>
        </w:rPr>
        <w:t>МОСКОВСКИЙ ПРИБОРОСТРОИТЕЛЬНЫЙ ТЕХНИКУМ</w:t>
      </w:r>
    </w:p>
    <w:p w:rsidR="00685917" w:rsidRDefault="00685917" w:rsidP="00685917">
      <w:pPr>
        <w:shd w:val="clear" w:color="auto" w:fill="FFFFFF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85917" w:rsidRDefault="00685917" w:rsidP="00685917">
      <w:pPr>
        <w:shd w:val="clear" w:color="auto" w:fill="FFFFFF"/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1000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511"/>
        <w:gridCol w:w="1018"/>
        <w:gridCol w:w="4480"/>
      </w:tblGrid>
      <w:tr w:rsidR="00685917" w:rsidTr="004B3C61">
        <w:tc>
          <w:tcPr>
            <w:tcW w:w="4511" w:type="dxa"/>
            <w:shd w:val="clear" w:color="auto" w:fill="auto"/>
          </w:tcPr>
          <w:p w:rsidR="00685917" w:rsidRDefault="00685917" w:rsidP="004B3C6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СОГЛАСОВАНО</w:t>
            </w:r>
          </w:p>
          <w:p w:rsidR="00685917" w:rsidRDefault="00685917" w:rsidP="004B3C61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Председатель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Государственной</w:t>
            </w:r>
            <w:proofErr w:type="gramEnd"/>
          </w:p>
          <w:p w:rsidR="00685917" w:rsidRDefault="00685917" w:rsidP="004B3C6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экзаменационной комиссии</w:t>
            </w:r>
          </w:p>
          <w:p w:rsidR="00685917" w:rsidRDefault="00685917" w:rsidP="004B3C6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5917" w:rsidRDefault="00685917" w:rsidP="004B3C6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5917" w:rsidRDefault="00685917" w:rsidP="004B3C6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К.В.Немых</w:t>
            </w:r>
            <w:proofErr w:type="spellEnd"/>
          </w:p>
          <w:p w:rsidR="00685917" w:rsidRDefault="00685917" w:rsidP="004B3C6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«____»__________201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685917" w:rsidRDefault="00685917" w:rsidP="004B3C6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685917" w:rsidRDefault="00685917" w:rsidP="004B3C6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0" w:type="dxa"/>
            <w:shd w:val="clear" w:color="auto" w:fill="auto"/>
          </w:tcPr>
          <w:p w:rsidR="00685917" w:rsidRDefault="00685917" w:rsidP="004B3C61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УТВЕРЖДАЮ</w:t>
            </w:r>
          </w:p>
          <w:p w:rsidR="00685917" w:rsidRDefault="00685917" w:rsidP="004B3C61">
            <w:pPr>
              <w:spacing w:after="0"/>
              <w:ind w:left="-128" w:firstLine="12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 Московского приборостроительного техникума</w:t>
            </w:r>
          </w:p>
          <w:p w:rsidR="00685917" w:rsidRDefault="00685917" w:rsidP="004B3C6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5917" w:rsidRDefault="00685917" w:rsidP="004B3C6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5917" w:rsidRDefault="00685917" w:rsidP="004B3C6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А.В.Чурилов</w:t>
            </w:r>
            <w:proofErr w:type="spellEnd"/>
          </w:p>
          <w:p w:rsidR="00685917" w:rsidRDefault="00685917" w:rsidP="004B3C6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«____»__________20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685917" w:rsidRDefault="00685917" w:rsidP="004B3C6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85917" w:rsidRDefault="00685917" w:rsidP="0068591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85917" w:rsidRDefault="00685917" w:rsidP="00685917">
      <w:pPr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685917" w:rsidRDefault="00685917" w:rsidP="0068591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85917" w:rsidRDefault="00685917" w:rsidP="0068591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85917" w:rsidRDefault="00685917" w:rsidP="00685917">
      <w:pPr>
        <w:tabs>
          <w:tab w:val="left" w:pos="3544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ПРОГРАММА</w:t>
      </w:r>
    </w:p>
    <w:p w:rsidR="00685917" w:rsidRDefault="00685917" w:rsidP="00685917">
      <w:pPr>
        <w:tabs>
          <w:tab w:val="left" w:pos="3544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85917" w:rsidRDefault="00685917" w:rsidP="0068591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ГОСУДАРСТВЕННОЙ ИТОГОВОЙ АТТЕСТАЦИИ</w:t>
      </w:r>
    </w:p>
    <w:p w:rsidR="00685917" w:rsidRDefault="00685917" w:rsidP="0068591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ВЫПУСКНИКОВ</w:t>
      </w:r>
    </w:p>
    <w:p w:rsidR="00685917" w:rsidRDefault="00685917" w:rsidP="0068591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85917" w:rsidRDefault="00685917" w:rsidP="00685917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специальность 09.02.02 «Компьютерные сети»</w:t>
      </w:r>
    </w:p>
    <w:p w:rsidR="00685917" w:rsidRDefault="00685917" w:rsidP="00685917">
      <w:pPr>
        <w:shd w:val="clear" w:color="auto" w:fill="FFFFFF"/>
        <w:spacing w:after="0" w:line="274" w:lineRule="exact"/>
        <w:jc w:val="center"/>
        <w:rPr>
          <w:rFonts w:ascii="Times New Roman" w:hAnsi="Times New Roman"/>
          <w:sz w:val="24"/>
          <w:szCs w:val="24"/>
        </w:rPr>
      </w:pPr>
    </w:p>
    <w:p w:rsidR="00685917" w:rsidRDefault="00685917" w:rsidP="00685917">
      <w:pPr>
        <w:shd w:val="clear" w:color="auto" w:fill="FFFFFF"/>
        <w:spacing w:after="0" w:line="274" w:lineRule="exact"/>
        <w:jc w:val="center"/>
        <w:rPr>
          <w:rFonts w:ascii="Times New Roman" w:hAnsi="Times New Roman"/>
          <w:sz w:val="24"/>
          <w:szCs w:val="24"/>
        </w:rPr>
      </w:pPr>
    </w:p>
    <w:p w:rsidR="00685917" w:rsidRDefault="00685917" w:rsidP="00685917">
      <w:pPr>
        <w:shd w:val="clear" w:color="auto" w:fill="FFFFFF"/>
        <w:spacing w:after="0" w:line="274" w:lineRule="exact"/>
        <w:jc w:val="center"/>
        <w:rPr>
          <w:rFonts w:ascii="Times New Roman" w:hAnsi="Times New Roman"/>
          <w:sz w:val="24"/>
          <w:szCs w:val="24"/>
        </w:rPr>
      </w:pPr>
    </w:p>
    <w:p w:rsidR="00685917" w:rsidRDefault="00685917" w:rsidP="00685917">
      <w:pPr>
        <w:shd w:val="clear" w:color="auto" w:fill="FFFFFF"/>
        <w:spacing w:after="0" w:line="274" w:lineRule="exact"/>
        <w:jc w:val="center"/>
        <w:rPr>
          <w:rFonts w:ascii="Times New Roman" w:hAnsi="Times New Roman"/>
          <w:sz w:val="24"/>
          <w:szCs w:val="24"/>
        </w:rPr>
      </w:pPr>
    </w:p>
    <w:p w:rsidR="00685917" w:rsidRDefault="00685917" w:rsidP="00685917">
      <w:pPr>
        <w:shd w:val="clear" w:color="auto" w:fill="FFFFFF"/>
        <w:spacing w:after="0" w:line="274" w:lineRule="exact"/>
        <w:jc w:val="center"/>
        <w:rPr>
          <w:rFonts w:ascii="Times New Roman" w:hAnsi="Times New Roman"/>
          <w:sz w:val="24"/>
          <w:szCs w:val="24"/>
        </w:rPr>
      </w:pPr>
    </w:p>
    <w:p w:rsidR="00685917" w:rsidRDefault="00685917" w:rsidP="00685917">
      <w:pPr>
        <w:shd w:val="clear" w:color="auto" w:fill="FFFFFF"/>
        <w:spacing w:after="0" w:line="274" w:lineRule="exact"/>
        <w:jc w:val="center"/>
        <w:rPr>
          <w:rFonts w:ascii="Times New Roman" w:hAnsi="Times New Roman"/>
          <w:sz w:val="24"/>
          <w:szCs w:val="24"/>
        </w:rPr>
      </w:pPr>
    </w:p>
    <w:p w:rsidR="00685917" w:rsidRDefault="00685917" w:rsidP="00685917">
      <w:pPr>
        <w:shd w:val="clear" w:color="auto" w:fill="FFFFFF"/>
        <w:spacing w:after="0" w:line="274" w:lineRule="exact"/>
        <w:jc w:val="center"/>
        <w:rPr>
          <w:rFonts w:ascii="Times New Roman" w:hAnsi="Times New Roman"/>
          <w:sz w:val="24"/>
          <w:szCs w:val="24"/>
        </w:rPr>
      </w:pPr>
    </w:p>
    <w:p w:rsidR="00685917" w:rsidRDefault="00685917" w:rsidP="00685917">
      <w:pPr>
        <w:shd w:val="clear" w:color="auto" w:fill="FFFFFF"/>
        <w:spacing w:after="0" w:line="274" w:lineRule="exact"/>
        <w:jc w:val="center"/>
        <w:rPr>
          <w:rFonts w:ascii="Times New Roman" w:hAnsi="Times New Roman"/>
          <w:sz w:val="24"/>
          <w:szCs w:val="24"/>
        </w:rPr>
      </w:pPr>
    </w:p>
    <w:p w:rsidR="00685917" w:rsidRDefault="00685917" w:rsidP="00685917">
      <w:pPr>
        <w:shd w:val="clear" w:color="auto" w:fill="FFFFFF"/>
        <w:spacing w:after="0" w:line="274" w:lineRule="exact"/>
        <w:jc w:val="center"/>
        <w:rPr>
          <w:rFonts w:ascii="Times New Roman" w:hAnsi="Times New Roman"/>
          <w:sz w:val="24"/>
          <w:szCs w:val="24"/>
        </w:rPr>
      </w:pPr>
    </w:p>
    <w:p w:rsidR="00685917" w:rsidRDefault="00685917" w:rsidP="00685917">
      <w:pPr>
        <w:shd w:val="clear" w:color="auto" w:fill="FFFFFF"/>
        <w:spacing w:after="0" w:line="274" w:lineRule="exact"/>
        <w:jc w:val="center"/>
        <w:rPr>
          <w:rFonts w:ascii="Times New Roman" w:hAnsi="Times New Roman"/>
          <w:sz w:val="24"/>
          <w:szCs w:val="24"/>
        </w:rPr>
      </w:pPr>
    </w:p>
    <w:p w:rsidR="00685917" w:rsidRDefault="00685917" w:rsidP="00685917">
      <w:pPr>
        <w:shd w:val="clear" w:color="auto" w:fill="FFFFFF"/>
        <w:spacing w:after="0" w:line="274" w:lineRule="exact"/>
        <w:jc w:val="center"/>
        <w:rPr>
          <w:rFonts w:ascii="Times New Roman" w:hAnsi="Times New Roman"/>
          <w:sz w:val="24"/>
          <w:szCs w:val="24"/>
        </w:rPr>
      </w:pPr>
    </w:p>
    <w:p w:rsidR="00685917" w:rsidRDefault="00685917" w:rsidP="00685917">
      <w:pPr>
        <w:shd w:val="clear" w:color="auto" w:fill="FFFFFF"/>
        <w:spacing w:after="0" w:line="274" w:lineRule="exact"/>
        <w:jc w:val="center"/>
        <w:rPr>
          <w:rFonts w:ascii="Times New Roman" w:hAnsi="Times New Roman"/>
          <w:sz w:val="24"/>
          <w:szCs w:val="24"/>
        </w:rPr>
      </w:pPr>
    </w:p>
    <w:p w:rsidR="00685917" w:rsidRDefault="00685917" w:rsidP="00685917">
      <w:pPr>
        <w:shd w:val="clear" w:color="auto" w:fill="FFFFFF"/>
        <w:spacing w:after="0" w:line="274" w:lineRule="exact"/>
        <w:jc w:val="center"/>
        <w:rPr>
          <w:rFonts w:ascii="Times New Roman" w:hAnsi="Times New Roman"/>
          <w:sz w:val="24"/>
          <w:szCs w:val="24"/>
        </w:rPr>
      </w:pPr>
    </w:p>
    <w:p w:rsidR="00685917" w:rsidRDefault="00685917" w:rsidP="00685917">
      <w:pPr>
        <w:shd w:val="clear" w:color="auto" w:fill="FFFFFF"/>
        <w:spacing w:after="0" w:line="274" w:lineRule="exact"/>
        <w:jc w:val="center"/>
        <w:rPr>
          <w:rFonts w:ascii="Times New Roman" w:hAnsi="Times New Roman"/>
          <w:sz w:val="24"/>
          <w:szCs w:val="24"/>
        </w:rPr>
      </w:pPr>
    </w:p>
    <w:p w:rsidR="00685917" w:rsidRDefault="00685917" w:rsidP="00685917">
      <w:pPr>
        <w:shd w:val="clear" w:color="auto" w:fill="FFFFFF"/>
        <w:spacing w:after="0" w:line="274" w:lineRule="exact"/>
        <w:jc w:val="center"/>
        <w:rPr>
          <w:rFonts w:ascii="Times New Roman" w:hAnsi="Times New Roman"/>
          <w:sz w:val="24"/>
          <w:szCs w:val="24"/>
        </w:rPr>
      </w:pPr>
    </w:p>
    <w:p w:rsidR="00685917" w:rsidRDefault="00685917" w:rsidP="00685917">
      <w:pPr>
        <w:shd w:val="clear" w:color="auto" w:fill="FFFFFF"/>
        <w:spacing w:after="0" w:line="274" w:lineRule="exact"/>
        <w:jc w:val="center"/>
        <w:rPr>
          <w:rFonts w:ascii="Times New Roman" w:hAnsi="Times New Roman"/>
          <w:sz w:val="24"/>
          <w:szCs w:val="24"/>
        </w:rPr>
      </w:pPr>
    </w:p>
    <w:p w:rsidR="00685917" w:rsidRDefault="00685917" w:rsidP="00685917">
      <w:pPr>
        <w:shd w:val="clear" w:color="auto" w:fill="FFFFFF"/>
        <w:spacing w:after="0" w:line="274" w:lineRule="exact"/>
        <w:jc w:val="center"/>
        <w:rPr>
          <w:rFonts w:ascii="Times New Roman" w:hAnsi="Times New Roman"/>
          <w:sz w:val="24"/>
          <w:szCs w:val="24"/>
        </w:rPr>
      </w:pPr>
    </w:p>
    <w:p w:rsidR="00685917" w:rsidRDefault="00685917" w:rsidP="00685917">
      <w:pPr>
        <w:shd w:val="clear" w:color="auto" w:fill="FFFFFF"/>
        <w:spacing w:after="0" w:line="274" w:lineRule="exact"/>
        <w:jc w:val="center"/>
        <w:rPr>
          <w:rFonts w:ascii="Times New Roman" w:hAnsi="Times New Roman"/>
          <w:sz w:val="24"/>
          <w:szCs w:val="24"/>
        </w:rPr>
      </w:pPr>
    </w:p>
    <w:p w:rsidR="00685917" w:rsidRDefault="00685917" w:rsidP="00685917">
      <w:pPr>
        <w:shd w:val="clear" w:color="auto" w:fill="FFFFFF"/>
        <w:spacing w:after="0" w:line="274" w:lineRule="exact"/>
        <w:jc w:val="center"/>
        <w:rPr>
          <w:rFonts w:ascii="Times New Roman" w:hAnsi="Times New Roman"/>
          <w:sz w:val="24"/>
          <w:szCs w:val="24"/>
        </w:rPr>
      </w:pPr>
    </w:p>
    <w:p w:rsidR="00685917" w:rsidRDefault="00685917" w:rsidP="00685917">
      <w:pPr>
        <w:shd w:val="clear" w:color="auto" w:fill="FFFFFF"/>
        <w:spacing w:after="0" w:line="274" w:lineRule="exact"/>
        <w:jc w:val="center"/>
        <w:rPr>
          <w:rFonts w:ascii="Times New Roman" w:hAnsi="Times New Roman"/>
          <w:sz w:val="24"/>
          <w:szCs w:val="24"/>
        </w:rPr>
      </w:pPr>
    </w:p>
    <w:p w:rsidR="00685917" w:rsidRDefault="00685917" w:rsidP="00685917">
      <w:pPr>
        <w:shd w:val="clear" w:color="auto" w:fill="FFFFFF"/>
        <w:spacing w:after="0" w:line="274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  <w:lang w:val="en-US"/>
        </w:rPr>
        <w:t>8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685917" w:rsidRDefault="00685917" w:rsidP="00685917">
      <w:pPr>
        <w:pStyle w:val="20"/>
        <w:ind w:left="0" w:right="0" w:firstLine="567"/>
        <w:rPr>
          <w:szCs w:val="24"/>
        </w:rPr>
      </w:pPr>
    </w:p>
    <w:p w:rsidR="00685917" w:rsidRDefault="00685917" w:rsidP="00685917">
      <w:pPr>
        <w:jc w:val="center"/>
        <w:rPr>
          <w:rFonts w:ascii="Times New Roman" w:hAnsi="Times New Roman"/>
          <w:b/>
          <w:sz w:val="24"/>
          <w:szCs w:val="24"/>
        </w:rPr>
      </w:pPr>
    </w:p>
    <w:p w:rsidR="00685917" w:rsidRDefault="00685917" w:rsidP="00685917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329"/>
        <w:gridCol w:w="283"/>
        <w:gridCol w:w="5453"/>
      </w:tblGrid>
      <w:tr w:rsidR="00685917" w:rsidTr="00685917">
        <w:trPr>
          <w:trHeight w:val="1832"/>
        </w:trPr>
        <w:tc>
          <w:tcPr>
            <w:tcW w:w="4329" w:type="dxa"/>
            <w:shd w:val="clear" w:color="auto" w:fill="auto"/>
          </w:tcPr>
          <w:p w:rsidR="00685917" w:rsidRDefault="00685917" w:rsidP="004B3C6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 w:type="page"/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ОДОБРЕНА:</w:t>
            </w:r>
          </w:p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Методическим советом</w:t>
            </w:r>
          </w:p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Протокол №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</w:t>
            </w:r>
          </w:p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 «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 18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сентября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2018   года</w:t>
            </w:r>
          </w:p>
        </w:tc>
        <w:tc>
          <w:tcPr>
            <w:tcW w:w="283" w:type="dxa"/>
            <w:shd w:val="clear" w:color="auto" w:fill="auto"/>
          </w:tcPr>
          <w:p w:rsidR="00685917" w:rsidRDefault="00685917" w:rsidP="004B3C6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3" w:type="dxa"/>
            <w:shd w:val="clear" w:color="auto" w:fill="auto"/>
          </w:tcPr>
          <w:p w:rsidR="00685917" w:rsidRDefault="00685917" w:rsidP="004B3C6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Составлена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соответствии с требованиями Федерального государственного образовательного стандарта по специальности среднего профессионального образования  </w:t>
            </w:r>
          </w:p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.02.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«Компьютерные сети»</w:t>
            </w:r>
          </w:p>
        </w:tc>
      </w:tr>
      <w:tr w:rsidR="00685917" w:rsidTr="00685917">
        <w:tc>
          <w:tcPr>
            <w:tcW w:w="4329" w:type="dxa"/>
            <w:shd w:val="clear" w:color="auto" w:fill="auto"/>
            <w:vAlign w:val="center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85917" w:rsidRDefault="00685917" w:rsidP="004B3C6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3" w:type="dxa"/>
            <w:shd w:val="clear" w:color="auto" w:fill="auto"/>
          </w:tcPr>
          <w:p w:rsidR="00685917" w:rsidRDefault="00685917" w:rsidP="004B3C6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917" w:rsidTr="00685917">
        <w:tc>
          <w:tcPr>
            <w:tcW w:w="4329" w:type="dxa"/>
            <w:shd w:val="clear" w:color="auto" w:fill="auto"/>
            <w:vAlign w:val="center"/>
          </w:tcPr>
          <w:p w:rsidR="00685917" w:rsidRDefault="0068591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Рассмотрено</w:t>
            </w:r>
          </w:p>
          <w:p w:rsidR="00685917" w:rsidRDefault="0068591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заседании цикловой методической комиссии</w:t>
            </w:r>
          </w:p>
          <w:p w:rsidR="00685917" w:rsidRDefault="0068591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«Профессиональных модулей 09.02.02 и 09.02.06»</w:t>
            </w:r>
          </w:p>
          <w:p w:rsidR="00685917" w:rsidRDefault="0068591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Протокол №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1-17/18 КС</w:t>
            </w:r>
          </w:p>
          <w:p w:rsidR="00685917" w:rsidRDefault="0068591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 «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31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августа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2018  года </w:t>
            </w:r>
          </w:p>
          <w:p w:rsidR="00685917" w:rsidRDefault="0068591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85917" w:rsidRDefault="0068591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Председатель ЦМК</w:t>
            </w:r>
          </w:p>
          <w:p w:rsidR="00685917" w:rsidRDefault="0068591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85917" w:rsidRDefault="00685917" w:rsidP="004B3C61">
            <w:pPr>
              <w:pBdr>
                <w:bottom w:val="single" w:sz="8" w:space="1" w:color="000000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______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О.П.Каторгина</w:t>
            </w:r>
            <w:proofErr w:type="spellEnd"/>
          </w:p>
          <w:p w:rsidR="00685917" w:rsidRDefault="00685917" w:rsidP="004B3C61">
            <w:pPr>
              <w:pBdr>
                <w:bottom w:val="single" w:sz="8" w:space="1" w:color="000000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   Подпись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ab/>
              <w:t>Инициалы Фамилия</w:t>
            </w:r>
          </w:p>
        </w:tc>
        <w:tc>
          <w:tcPr>
            <w:tcW w:w="283" w:type="dxa"/>
            <w:shd w:val="clear" w:color="auto" w:fill="auto"/>
          </w:tcPr>
          <w:p w:rsidR="00685917" w:rsidRDefault="00685917" w:rsidP="004B3C6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3" w:type="dxa"/>
            <w:shd w:val="clear" w:color="auto" w:fill="auto"/>
            <w:vAlign w:val="bottom"/>
          </w:tcPr>
          <w:p w:rsidR="00685917" w:rsidRDefault="0068591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Заместитель директора по учебной работе</w:t>
            </w:r>
          </w:p>
          <w:p w:rsidR="00685917" w:rsidRDefault="00685917" w:rsidP="004B3C61">
            <w:pPr>
              <w:pBdr>
                <w:bottom w:val="single" w:sz="8" w:space="1" w:color="000000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85917" w:rsidRDefault="00685917" w:rsidP="004B3C61">
            <w:pPr>
              <w:pBdr>
                <w:bottom w:val="single" w:sz="8" w:space="1" w:color="000000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Д.А. Клопов</w:t>
            </w:r>
          </w:p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ab/>
              <w:t>Подпись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ab/>
              <w:t xml:space="preserve">                                  Инициалы  Фамилия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«___»______________201___ года</w:t>
            </w:r>
          </w:p>
        </w:tc>
      </w:tr>
    </w:tbl>
    <w:p w:rsidR="00685917" w:rsidRDefault="00685917" w:rsidP="0068591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685917" w:rsidRDefault="00685917" w:rsidP="00685917">
      <w:pPr>
        <w:pStyle w:val="14"/>
        <w:tabs>
          <w:tab w:val="right" w:leader="dot" w:pos="9627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fldChar w:fldCharType="begin"/>
      </w:r>
      <w:r>
        <w:rPr>
          <w:rFonts w:ascii="Times New Roman" w:hAnsi="Times New Roman"/>
          <w:b/>
          <w:sz w:val="24"/>
          <w:szCs w:val="24"/>
        </w:rPr>
        <w:instrText xml:space="preserve"> TOC \o "1-1" \h \z \u </w:instrText>
      </w:r>
      <w:r>
        <w:rPr>
          <w:rFonts w:ascii="Times New Roman" w:hAnsi="Times New Roman"/>
          <w:b/>
          <w:sz w:val="24"/>
          <w:szCs w:val="24"/>
        </w:rPr>
        <w:fldChar w:fldCharType="separate"/>
      </w:r>
      <w:hyperlink w:anchor="_Toc501967914" w:history="1">
        <w:r>
          <w:rPr>
            <w:rStyle w:val="a5"/>
            <w:rFonts w:ascii="Times New Roman" w:hAnsi="Times New Roman"/>
            <w:sz w:val="24"/>
            <w:szCs w:val="24"/>
          </w:rPr>
          <w:t>ПОЯСНИТЕЛЬНАЯ ЗАПИСКА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_Toc501967914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4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685917" w:rsidRDefault="00685917" w:rsidP="00685917">
      <w:pPr>
        <w:pStyle w:val="14"/>
        <w:tabs>
          <w:tab w:val="right" w:leader="dot" w:pos="9627"/>
        </w:tabs>
        <w:jc w:val="both"/>
        <w:rPr>
          <w:rFonts w:ascii="Times New Roman" w:hAnsi="Times New Roman"/>
          <w:sz w:val="24"/>
          <w:szCs w:val="24"/>
        </w:rPr>
      </w:pPr>
      <w:hyperlink w:anchor="_Toc501967915" w:history="1">
        <w:r>
          <w:rPr>
            <w:rStyle w:val="a5"/>
            <w:rFonts w:ascii="Times New Roman" w:hAnsi="Times New Roman"/>
            <w:sz w:val="24"/>
            <w:szCs w:val="24"/>
          </w:rPr>
          <w:t>1. ПАСПОРТ ПРОГРАММЫ ГОСУДАРСТВЕННОЙ ИТОГОВОЙ АТТЕСТАЦИИ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_Toc501967915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6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685917" w:rsidRDefault="00685917" w:rsidP="00685917">
      <w:pPr>
        <w:pStyle w:val="14"/>
        <w:tabs>
          <w:tab w:val="right" w:leader="dot" w:pos="9627"/>
        </w:tabs>
        <w:jc w:val="both"/>
        <w:rPr>
          <w:rFonts w:ascii="Times New Roman" w:hAnsi="Times New Roman"/>
          <w:sz w:val="24"/>
          <w:szCs w:val="24"/>
        </w:rPr>
      </w:pPr>
      <w:hyperlink w:anchor="_Toc501967916" w:history="1">
        <w:r>
          <w:rPr>
            <w:rStyle w:val="a5"/>
            <w:rFonts w:ascii="Times New Roman" w:hAnsi="Times New Roman"/>
            <w:sz w:val="24"/>
            <w:szCs w:val="24"/>
          </w:rPr>
          <w:t>2. СТРУКТУРА И СОДЕРЖАНИЕ ГОСУДАРСТВЕННОЙ ИТОГОВОЙ АТТЕСТАЦИИ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_Toc501967916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8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685917" w:rsidRDefault="00685917" w:rsidP="00685917">
      <w:pPr>
        <w:pStyle w:val="14"/>
        <w:tabs>
          <w:tab w:val="right" w:leader="dot" w:pos="9627"/>
        </w:tabs>
        <w:jc w:val="both"/>
        <w:rPr>
          <w:rFonts w:ascii="Times New Roman" w:hAnsi="Times New Roman"/>
          <w:sz w:val="24"/>
          <w:szCs w:val="24"/>
        </w:rPr>
      </w:pPr>
      <w:hyperlink w:anchor="_Toc501967917" w:history="1">
        <w:r>
          <w:rPr>
            <w:rStyle w:val="a5"/>
            <w:rFonts w:ascii="Times New Roman" w:hAnsi="Times New Roman"/>
            <w:sz w:val="24"/>
            <w:szCs w:val="24"/>
          </w:rPr>
          <w:t>3. УСЛОВИЯ РЕАЛИЗАЦИИ ПРОГРАММЫ ГОСУДАРСТВЕННОЙ ИТОГОВОЙ АТТЕСТАЦИИ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_Toc501967917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12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685917" w:rsidRDefault="00685917" w:rsidP="00685917">
      <w:pPr>
        <w:pStyle w:val="14"/>
        <w:tabs>
          <w:tab w:val="right" w:leader="dot" w:pos="9627"/>
        </w:tabs>
        <w:jc w:val="both"/>
        <w:rPr>
          <w:rFonts w:ascii="Times New Roman" w:hAnsi="Times New Roman"/>
          <w:sz w:val="24"/>
          <w:szCs w:val="24"/>
        </w:rPr>
      </w:pPr>
      <w:hyperlink w:anchor="_Toc501967918" w:history="1">
        <w:r>
          <w:rPr>
            <w:rStyle w:val="a5"/>
            <w:rFonts w:ascii="Times New Roman" w:hAnsi="Times New Roman"/>
            <w:sz w:val="24"/>
            <w:szCs w:val="24"/>
          </w:rPr>
          <w:t>4. ОЦЕНКА РЕЗУЛЬТАТОВ ГОСУДАРСТВЕННОЙ ИТОГОВОЙ АТТЕСТАЦИИ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_Toc501967918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17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685917" w:rsidRDefault="00685917" w:rsidP="00685917">
      <w:pPr>
        <w:pStyle w:val="10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fldChar w:fldCharType="end"/>
      </w:r>
      <w:r>
        <w:rPr>
          <w:sz w:val="24"/>
          <w:szCs w:val="24"/>
        </w:rPr>
        <w:br w:type="page"/>
      </w:r>
      <w:bookmarkStart w:id="1" w:name="_Toc501967914"/>
      <w:r>
        <w:rPr>
          <w:color w:val="000000" w:themeColor="text1"/>
          <w:sz w:val="24"/>
          <w:szCs w:val="24"/>
        </w:rPr>
        <w:lastRenderedPageBreak/>
        <w:t>ПОЯСНИТЕЛЬНАЯ ЗАПИСКА</w:t>
      </w:r>
      <w:bookmarkEnd w:id="1"/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государственной итоговой аттестации разработана в соответствии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: 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Федеральным государственным образовательным стандартом по специальности среднего профессионального образования 09.02.02 «Компьютерные сети»,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Порядком проведения государственной итоговой аттестации по образовательным программам среднего профессионального образования, утвержденного приказом Министерства образования и науки РФ от 16 августа 2013 года № 968,</w:t>
      </w:r>
    </w:p>
    <w:p w:rsidR="00685917" w:rsidRDefault="00685917" w:rsidP="00685917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Изменениями и дополнениями, внесенными в 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16 августа 2013 г. N 968, утвержденными приказами Министерства образования и науки РФ от 31 января 2014 года №74 и от 17 ноября 2017 года №1138,</w:t>
      </w:r>
      <w:proofErr w:type="gramEnd"/>
    </w:p>
    <w:p w:rsidR="00685917" w:rsidRDefault="00685917" w:rsidP="0068591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Положением о порядке проведения государственной итоговой аттестации выпускников, обучающихся по образовательным программам среднего профессионального образования в федеральном государственном бюджетном образовательном учреждении высшего образования «Российский экономический университет имени Г.В. Плеханова», утвержденным Ученым Советом Университета 27 июня 2018 года, протокол №13, </w:t>
      </w:r>
    </w:p>
    <w:p w:rsidR="00685917" w:rsidRDefault="00685917" w:rsidP="00685917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Нормативно-правовым регулированием в сфере образования, определенным в соответствии со статьей 59 Федерального закона РФ «Об образовании в Российской Федерации» от 29 декабря 2012г. N 273-ФЗ.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Целью государственной итоговой аттестации является установление степени готовности обучающегося к самостоятельной деятельности, </w:t>
      </w:r>
      <w:proofErr w:type="spellStart"/>
      <w:r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профессиональных компетенций в соответствии с федеральным государственным образовательном стандартом среднего профессионального образования по специальности 09.02.02 «Компьютерные сети».</w:t>
      </w:r>
      <w:proofErr w:type="gramEnd"/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государственной итоговой аттестации является частью программы подготовки специалистов среднего звена по специальности 09.02.02 «Компьютерные сети».</w:t>
      </w:r>
    </w:p>
    <w:p w:rsidR="00685917" w:rsidRDefault="00685917" w:rsidP="006859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Итоговая аттестация, завершающая освоение программы подготовки специалистов среднего звена, является обязательной. </w:t>
      </w:r>
    </w:p>
    <w:p w:rsidR="00685917" w:rsidRDefault="00685917" w:rsidP="006859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Государственная итоговая аттестация проводится государственной экзаменационной комиссией в целях определения соответствия результатов освоения студентами основных образовательных программ соответствующим требованиям федерального государственного образовательного стандарта.</w:t>
      </w:r>
    </w:p>
    <w:p w:rsidR="00685917" w:rsidRDefault="00685917" w:rsidP="006859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Видом государственной итоговой аттестации выпускников специальности СПО 09.02.02 «Компьютерные сети» является выпускная квалификационная работа (ВКР). 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итоговой аттестации в форме выпускной квалификационной работы позволяет одновременно решить целый комплекс задач:</w:t>
      </w:r>
    </w:p>
    <w:p w:rsidR="00685917" w:rsidRDefault="00685917" w:rsidP="00685917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ориентирует каждого преподавателя и студента на конечный результат;</w:t>
      </w:r>
    </w:p>
    <w:p w:rsidR="00685917" w:rsidRDefault="00685917" w:rsidP="00685917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позволяет в комплексе повысить качество учебного процесса, качество подготовки специалиста и объективность оценки подготовленности выпускников;</w:t>
      </w:r>
    </w:p>
    <w:p w:rsidR="00685917" w:rsidRDefault="00685917" w:rsidP="00685917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lastRenderedPageBreak/>
        <w:t>систематизирует знания, умения и опыт, полученные студентами во время обучения и во время прохождения производственной практики;</w:t>
      </w:r>
    </w:p>
    <w:p w:rsidR="00685917" w:rsidRDefault="00685917" w:rsidP="00685917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расширяет полученные знания за счет изучения новейших практических разработок и проведения исследований в профессиональной сфере;</w:t>
      </w:r>
    </w:p>
    <w:p w:rsidR="00685917" w:rsidRDefault="00685917" w:rsidP="00685917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ko-KR"/>
        </w:rPr>
        <w:t>значительно</w:t>
      </w:r>
      <w:r>
        <w:rPr>
          <w:rFonts w:ascii="Times New Roman" w:hAnsi="Times New Roman"/>
          <w:sz w:val="24"/>
          <w:szCs w:val="24"/>
        </w:rPr>
        <w:t xml:space="preserve"> упрощает практическую работу Государственной экзаменационной комиссии при оценивании выпускника (наличие перечня профессиональных компетенций, которые находят отражение в выпускной работе).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программе итоговой аттестации разработана тематика ВКР, отвечающая следующим требованиям: овладение профессиональными компетенциями, комплексность, реальность, актуальность, уровень современности используемых средств.</w:t>
      </w:r>
    </w:p>
    <w:p w:rsidR="00685917" w:rsidRDefault="00685917" w:rsidP="006859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Требования к выпускной квалификационной работе по специальности доведены до студентов в процессе изучения общепрофессиональных дисциплин и профессиональных модулей. Студенты ознакомлены с содержанием, методикой выполнения выпускной квалификационной работы и критериями оценки результатов защиты. </w:t>
      </w:r>
    </w:p>
    <w:p w:rsidR="00685917" w:rsidRDefault="00685917" w:rsidP="006859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К государственной итоговой аттестации допускается лица, не имеющий академической задолженности и в полном объеме выполнивший учебный план. 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Программе государственной итоговой аттестации определены:</w:t>
      </w:r>
    </w:p>
    <w:p w:rsidR="00685917" w:rsidRDefault="00685917" w:rsidP="00685917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материалы по содержанию итоговой аттестации;</w:t>
      </w:r>
    </w:p>
    <w:p w:rsidR="00685917" w:rsidRDefault="00685917" w:rsidP="00685917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сроки проведения итоговой аттестации;</w:t>
      </w:r>
    </w:p>
    <w:p w:rsidR="00685917" w:rsidRDefault="00685917" w:rsidP="00685917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условия подготовки и процедуры проведения итоговой аттестации;</w:t>
      </w:r>
    </w:p>
    <w:p w:rsidR="00685917" w:rsidRDefault="00685917" w:rsidP="00685917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ko-KR"/>
        </w:rPr>
        <w:t>критерии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оценки уровня качества подготовки выпускника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685917" w:rsidRDefault="00685917" w:rsidP="0068591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85917" w:rsidRDefault="00685917" w:rsidP="00685917">
      <w:pPr>
        <w:pStyle w:val="10"/>
        <w:jc w:val="both"/>
        <w:rPr>
          <w:color w:val="000000" w:themeColor="text1"/>
          <w:sz w:val="24"/>
          <w:szCs w:val="24"/>
        </w:rPr>
      </w:pPr>
      <w:bookmarkStart w:id="2" w:name="_Toc501967915"/>
      <w:r>
        <w:rPr>
          <w:color w:val="000000" w:themeColor="text1"/>
          <w:sz w:val="24"/>
          <w:szCs w:val="24"/>
        </w:rPr>
        <w:t>1. ПАСПОРТ ПРОГРАММЫ ГОСУДАРСТВЕННОЙ ИТОГОВОЙ АТТЕСТАЦИИ</w:t>
      </w:r>
      <w:bookmarkEnd w:id="2"/>
    </w:p>
    <w:p w:rsidR="00685917" w:rsidRDefault="00685917" w:rsidP="006859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</w:t>
      </w:r>
      <w:r>
        <w:rPr>
          <w:rFonts w:ascii="Times New Roman" w:hAnsi="Times New Roman"/>
          <w:b/>
          <w:sz w:val="24"/>
          <w:szCs w:val="24"/>
        </w:rPr>
        <w:t>Область применения Программы государственной итоговой аттестации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государственной итоговой аттестации (далее программа ГИА) – является частью программы подготовки специалистов среднего звена в соответствии с ФГОС по специальности 09.02.02 «Компьютерные сети» в части освоения </w:t>
      </w:r>
      <w:r>
        <w:rPr>
          <w:rFonts w:ascii="Times New Roman" w:hAnsi="Times New Roman"/>
          <w:b/>
          <w:sz w:val="24"/>
          <w:szCs w:val="24"/>
        </w:rPr>
        <w:t>видов профессиональной деятельности</w:t>
      </w:r>
      <w:r>
        <w:rPr>
          <w:rFonts w:ascii="Times New Roman" w:hAnsi="Times New Roman"/>
          <w:sz w:val="24"/>
          <w:szCs w:val="24"/>
        </w:rPr>
        <w:t xml:space="preserve"> (ВПД) специальности:</w:t>
      </w:r>
    </w:p>
    <w:p w:rsidR="00685917" w:rsidRDefault="00685917" w:rsidP="0068591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проектировании сетевой инфраструктуры.</w:t>
      </w:r>
    </w:p>
    <w:p w:rsidR="00685917" w:rsidRDefault="00685917" w:rsidP="0068591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сетевого администрирования.</w:t>
      </w:r>
    </w:p>
    <w:p w:rsidR="00685917" w:rsidRDefault="00685917" w:rsidP="0068591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Эксплуатация объектов сетевой инфраструктуры.</w:t>
      </w:r>
    </w:p>
    <w:p w:rsidR="00685917" w:rsidRDefault="00685917" w:rsidP="0068591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работ по профессии «наладчик технологического оборудования».</w:t>
      </w:r>
    </w:p>
    <w:p w:rsidR="00685917" w:rsidRDefault="00685917" w:rsidP="00685917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 соответствующих профессиональных компетенций (ПК):</w:t>
      </w:r>
    </w:p>
    <w:p w:rsidR="00685917" w:rsidRDefault="00685917" w:rsidP="00685917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85917" w:rsidRDefault="00685917" w:rsidP="0068591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Вид деятельности «Участие в проектировании сетевой инфраструктуры»:</w:t>
      </w:r>
    </w:p>
    <w:p w:rsidR="00685917" w:rsidRDefault="00685917" w:rsidP="00685917">
      <w:pPr>
        <w:pStyle w:val="2"/>
        <w:numPr>
          <w:ilvl w:val="0"/>
          <w:numId w:val="0"/>
        </w:numPr>
        <w:spacing w:line="360" w:lineRule="auto"/>
      </w:pPr>
    </w:p>
    <w:p w:rsidR="00685917" w:rsidRDefault="00685917" w:rsidP="00685917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 1.1. Выполнять проектирование кабельной структуры компьютерной сети.</w:t>
      </w:r>
    </w:p>
    <w:p w:rsidR="00685917" w:rsidRDefault="00685917" w:rsidP="00685917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 1.2. Осуществлять выбор технологии, инструментальных средств и средств вычислительной техники при организации процесса разработки и исследования объектов профессиональной деятельности.</w:t>
      </w:r>
    </w:p>
    <w:p w:rsidR="00685917" w:rsidRDefault="00685917" w:rsidP="00685917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ПК 1.3. Обеспечивать защиту информации в сети с использованием программно-аппаратных средств.</w:t>
      </w:r>
    </w:p>
    <w:p w:rsidR="00685917" w:rsidRDefault="00685917" w:rsidP="00685917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 1.4. Принимать участие в приемо-сдаточных испытаниях компьютерных сетей и сетевого оборудования различного уровня и в оценке качества и экономической эффективности сетевой топологии.</w:t>
      </w:r>
    </w:p>
    <w:p w:rsidR="00685917" w:rsidRDefault="00685917" w:rsidP="00685917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 1.5. Выполнять требования нормативно-технической документации, иметь опыт оформления проектной документации.</w:t>
      </w:r>
    </w:p>
    <w:p w:rsidR="00685917" w:rsidRDefault="00685917" w:rsidP="0068591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85917" w:rsidRDefault="00685917" w:rsidP="0068591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85917" w:rsidRDefault="00685917" w:rsidP="00685917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Вид деятельности «Организация сетевого администрирования»:</w:t>
      </w:r>
    </w:p>
    <w:p w:rsidR="00685917" w:rsidRDefault="00685917" w:rsidP="00685917">
      <w:pPr>
        <w:numPr>
          <w:ilvl w:val="0"/>
          <w:numId w:val="6"/>
        </w:numPr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 2.1. Администрировать локальные вычислительные сети и принимать меры по устранению возможных сбоев.</w:t>
      </w:r>
    </w:p>
    <w:p w:rsidR="00685917" w:rsidRDefault="00685917" w:rsidP="00685917">
      <w:pPr>
        <w:numPr>
          <w:ilvl w:val="0"/>
          <w:numId w:val="6"/>
        </w:numPr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 2.2. Администрировать сетевые ресурсы в информационных системах.</w:t>
      </w:r>
    </w:p>
    <w:p w:rsidR="00685917" w:rsidRDefault="00685917" w:rsidP="00685917">
      <w:pPr>
        <w:numPr>
          <w:ilvl w:val="0"/>
          <w:numId w:val="6"/>
        </w:numPr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 2.3. Обеспечивать сбор данных для анализа использования и функционирования программно-технических средств компьютерных сетей.</w:t>
      </w:r>
    </w:p>
    <w:p w:rsidR="00685917" w:rsidRDefault="00685917" w:rsidP="00685917">
      <w:pPr>
        <w:numPr>
          <w:ilvl w:val="0"/>
          <w:numId w:val="6"/>
        </w:numPr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 2.4. Взаимодействовать со специалистами смежного профиля при разработке методов, средств и технологий применения объектов профессиональной деятельности.</w:t>
      </w:r>
    </w:p>
    <w:p w:rsidR="00685917" w:rsidRDefault="00685917" w:rsidP="00685917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685917" w:rsidRDefault="00685917" w:rsidP="00685917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Вид деятельности «Эксплуатация объектов сетевой инфраструктуры»:</w:t>
      </w:r>
    </w:p>
    <w:p w:rsidR="00685917" w:rsidRDefault="00685917" w:rsidP="00685917">
      <w:pPr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 3.1. Устанавливать, настраивать, эксплуатировать и обслуживать технические и программно-аппаратные средства компьютерных сетей.</w:t>
      </w:r>
    </w:p>
    <w:p w:rsidR="00685917" w:rsidRDefault="00685917" w:rsidP="00685917">
      <w:pPr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 3.2. Проводить профилактические работы на объектах сетевой инфраструктуры и рабочих станциях.</w:t>
      </w:r>
    </w:p>
    <w:p w:rsidR="00685917" w:rsidRDefault="00685917" w:rsidP="00685917">
      <w:pPr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 3.3. Эксплуатация сетевых конфигураций</w:t>
      </w:r>
    </w:p>
    <w:p w:rsidR="00685917" w:rsidRDefault="00685917" w:rsidP="00685917">
      <w:pPr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 3.4. Участвовать в разработке схемы послеаварийного восстановления работоспособности компьютерной сети, выполнять восстановление и резервное копирование информации.</w:t>
      </w:r>
    </w:p>
    <w:p w:rsidR="00685917" w:rsidRDefault="00685917" w:rsidP="00685917">
      <w:pPr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 3.5. Организовывать инвентаризацию технических средств сетевой инфраструктуры, осуществлять контроль оборудования после его ремонта.</w:t>
      </w:r>
    </w:p>
    <w:p w:rsidR="00685917" w:rsidRDefault="00685917" w:rsidP="00685917">
      <w:pPr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 3.6. Выполнять замену расходных материалов и мелкий ремонт периферийного оборудования, определять устаревшее оборудование и программные средства сетевой инфраструктуры.</w:t>
      </w:r>
      <w:r>
        <w:rPr>
          <w:rFonts w:ascii="Times New Roman" w:hAnsi="Times New Roman"/>
          <w:b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Вид деятельности «Выполнение работ по одной или нескольким профессиям рабочих, должностям служащих».</w:t>
      </w:r>
    </w:p>
    <w:p w:rsidR="00685917" w:rsidRDefault="00685917" w:rsidP="0068591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1.2 Цели и задачи государственной итоговой аттестации </w:t>
      </w:r>
    </w:p>
    <w:p w:rsidR="00685917" w:rsidRDefault="00685917" w:rsidP="0068591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Целью государственной итоговой аттестации является установление соответствия уровня освоенности компетенций, обеспечивающих соответствующую квалификацию и уровень образования обучающихся, Федеральному государственному образовательному стандарту среднего профессионального образования по специальности 09.02.02. «Компьютерные сети» ГИА </w:t>
      </w:r>
      <w:proofErr w:type="gramStart"/>
      <w:r>
        <w:rPr>
          <w:rFonts w:ascii="Times New Roman" w:hAnsi="Times New Roman"/>
          <w:sz w:val="24"/>
          <w:szCs w:val="24"/>
        </w:rPr>
        <w:t>призвана</w:t>
      </w:r>
      <w:proofErr w:type="gramEnd"/>
      <w:r>
        <w:rPr>
          <w:rFonts w:ascii="Times New Roman" w:hAnsi="Times New Roman"/>
          <w:sz w:val="24"/>
          <w:szCs w:val="24"/>
        </w:rPr>
        <w:t xml:space="preserve"> способствовать систематизации и закреплению знаний и умений по специальности при решении конкретных профессиональных задач, определять уровень подготовки выпускника к самостоятельной работе. 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1.3. Количество часов, отводимое на государственную итоговую аттестацию:</w:t>
      </w:r>
    </w:p>
    <w:p w:rsidR="00685917" w:rsidRDefault="00685917" w:rsidP="00685917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Общий объем   –  6    недель, в том числе:</w:t>
      </w:r>
      <w:r>
        <w:rPr>
          <w:rFonts w:ascii="Times New Roman" w:hAnsi="Times New Roman"/>
          <w:sz w:val="24"/>
          <w:szCs w:val="24"/>
        </w:rPr>
        <w:br/>
        <w:t>- выполнение выпускной квалификационной работы -   4   недели,</w:t>
      </w:r>
      <w:r>
        <w:rPr>
          <w:rFonts w:ascii="Times New Roman" w:hAnsi="Times New Roman"/>
          <w:sz w:val="24"/>
          <w:szCs w:val="24"/>
        </w:rPr>
        <w:br/>
        <w:t>- защита выпускной квалификационной работы -   2  недели.</w:t>
      </w:r>
    </w:p>
    <w:p w:rsidR="00685917" w:rsidRDefault="00685917" w:rsidP="0068591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85917" w:rsidRDefault="00685917" w:rsidP="00685917">
      <w:pPr>
        <w:pStyle w:val="10"/>
        <w:jc w:val="both"/>
        <w:rPr>
          <w:color w:val="000000" w:themeColor="text1"/>
          <w:sz w:val="24"/>
          <w:szCs w:val="24"/>
        </w:rPr>
      </w:pPr>
      <w:bookmarkStart w:id="3" w:name="_Toc501967916"/>
      <w:r>
        <w:rPr>
          <w:color w:val="000000" w:themeColor="text1"/>
          <w:sz w:val="24"/>
          <w:szCs w:val="24"/>
        </w:rPr>
        <w:t>2. СТРУКТУРА И СОДЕРЖАНИЕ ГОСУДАРСТВЕННОЙ ИТОГОВОЙ АТТЕСТАЦИИ</w:t>
      </w:r>
      <w:bookmarkEnd w:id="3"/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2.1.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>Вид и сроки проведения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государственной итоговой аттестации</w:t>
      </w:r>
      <w:r>
        <w:rPr>
          <w:rFonts w:ascii="Times New Roman" w:hAnsi="Times New Roman"/>
          <w:sz w:val="24"/>
          <w:szCs w:val="24"/>
        </w:rPr>
        <w:t>: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 – выпускная квалификационная работа.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Объем времени и сроки, отводимые на выполнение выпускной квалификационной работы: </w:t>
      </w:r>
      <w:r>
        <w:rPr>
          <w:rFonts w:ascii="Times New Roman" w:hAnsi="Times New Roman"/>
          <w:b/>
          <w:sz w:val="24"/>
          <w:szCs w:val="24"/>
        </w:rPr>
        <w:t>4 недели - с 18 мая по 14 июня 2022 г.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Сроки защиты выпускной квалификационной работы: </w:t>
      </w:r>
      <w:r>
        <w:rPr>
          <w:rFonts w:ascii="Times New Roman" w:hAnsi="Times New Roman"/>
          <w:b/>
          <w:sz w:val="24"/>
          <w:szCs w:val="24"/>
        </w:rPr>
        <w:t>2 недели - с 15 июня по 28 июня 2022 г.</w:t>
      </w:r>
    </w:p>
    <w:p w:rsidR="00685917" w:rsidRDefault="00685917" w:rsidP="0068591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85917" w:rsidRDefault="00685917" w:rsidP="0068591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2.2. Содержание государственной итоговой аттестации</w:t>
      </w:r>
    </w:p>
    <w:p w:rsidR="00685917" w:rsidRDefault="00685917" w:rsidP="0068591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85917" w:rsidRDefault="00685917" w:rsidP="00685917">
      <w:pPr>
        <w:pStyle w:val="-11"/>
        <w:spacing w:after="0"/>
        <w:jc w:val="both"/>
        <w:rPr>
          <w:rFonts w:ascii="Times New Roman" w:hAnsi="Times New Roman"/>
          <w:b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Тематика выпускных квалификационных работ</w:t>
      </w:r>
    </w:p>
    <w:p w:rsidR="00685917" w:rsidRDefault="00685917" w:rsidP="00685917">
      <w:pPr>
        <w:pStyle w:val="-11"/>
        <w:spacing w:after="0"/>
        <w:jc w:val="both"/>
        <w:rPr>
          <w:rFonts w:ascii="Times New Roman" w:hAnsi="Times New Roman"/>
          <w:sz w:val="24"/>
          <w:szCs w:val="24"/>
          <w:lang w:eastAsia="ko-KR"/>
        </w:rPr>
      </w:pP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4"/>
        <w:gridCol w:w="6500"/>
        <w:gridCol w:w="2409"/>
      </w:tblGrid>
      <w:tr w:rsidR="00685917" w:rsidTr="00685917">
        <w:tc>
          <w:tcPr>
            <w:tcW w:w="1014" w:type="dxa"/>
            <w:shd w:val="clear" w:color="auto" w:fill="auto"/>
          </w:tcPr>
          <w:p w:rsidR="00685917" w:rsidRDefault="00685917" w:rsidP="004B3C61">
            <w:pPr>
              <w:pStyle w:val="-11"/>
              <w:tabs>
                <w:tab w:val="left" w:pos="46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№</w:t>
            </w:r>
          </w:p>
        </w:tc>
        <w:tc>
          <w:tcPr>
            <w:tcW w:w="6500" w:type="dxa"/>
            <w:shd w:val="clear" w:color="auto" w:fill="auto"/>
          </w:tcPr>
          <w:p w:rsidR="00685917" w:rsidRDefault="00685917" w:rsidP="004B3C61">
            <w:pPr>
              <w:pStyle w:val="-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Тема выпускной квалификационной работы</w:t>
            </w:r>
          </w:p>
        </w:tc>
        <w:tc>
          <w:tcPr>
            <w:tcW w:w="2409" w:type="dxa"/>
            <w:shd w:val="clear" w:color="auto" w:fill="auto"/>
          </w:tcPr>
          <w:p w:rsidR="00685917" w:rsidRDefault="00685917" w:rsidP="004B3C61">
            <w:pPr>
              <w:pStyle w:val="-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 xml:space="preserve">Наименование профессиональных модулей, </w:t>
            </w:r>
          </w:p>
          <w:p w:rsidR="00685917" w:rsidRDefault="00685917" w:rsidP="004B3C61">
            <w:pPr>
              <w:pStyle w:val="-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отражаемых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 xml:space="preserve"> в работе</w:t>
            </w:r>
          </w:p>
        </w:tc>
      </w:tr>
      <w:tr w:rsidR="00685917" w:rsidTr="00685917">
        <w:tc>
          <w:tcPr>
            <w:tcW w:w="1014" w:type="dxa"/>
            <w:shd w:val="clear" w:color="auto" w:fill="auto"/>
          </w:tcPr>
          <w:p w:rsidR="00685917" w:rsidRDefault="00685917" w:rsidP="004B3C61">
            <w:pPr>
              <w:pStyle w:val="-11"/>
              <w:numPr>
                <w:ilvl w:val="0"/>
                <w:numId w:val="8"/>
              </w:numPr>
              <w:tabs>
                <w:tab w:val="left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500" w:type="dxa"/>
            <w:shd w:val="clear" w:color="auto" w:fill="auto"/>
          </w:tcPr>
          <w:p w:rsidR="00685917" w:rsidRDefault="00685917" w:rsidP="004B3C6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Настройка сервисов цифровой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телефонии для корпоративной сети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ПМ 01. </w:t>
            </w:r>
            <w:r>
              <w:rPr>
                <w:rFonts w:ascii="Times New Roman" w:hAnsi="Times New Roman"/>
                <w:sz w:val="24"/>
                <w:szCs w:val="24"/>
              </w:rPr>
              <w:t>Участие в проектировании сетевой инфраструктуры</w:t>
            </w:r>
          </w:p>
        </w:tc>
      </w:tr>
      <w:tr w:rsidR="00685917" w:rsidTr="00685917">
        <w:tc>
          <w:tcPr>
            <w:tcW w:w="1014" w:type="dxa"/>
            <w:shd w:val="clear" w:color="auto" w:fill="auto"/>
          </w:tcPr>
          <w:p w:rsidR="00685917" w:rsidRDefault="00685917" w:rsidP="004B3C61">
            <w:pPr>
              <w:pStyle w:val="-11"/>
              <w:numPr>
                <w:ilvl w:val="0"/>
                <w:numId w:val="8"/>
              </w:numPr>
              <w:tabs>
                <w:tab w:val="left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500" w:type="dxa"/>
            <w:shd w:val="clear" w:color="auto" w:fill="auto"/>
          </w:tcPr>
          <w:p w:rsidR="00685917" w:rsidRDefault="00685917" w:rsidP="004B3C6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Настройка фильтрации трафика на основе списков контроля доступа, для корпоративной сети</w:t>
            </w:r>
          </w:p>
        </w:tc>
        <w:tc>
          <w:tcPr>
            <w:tcW w:w="2409" w:type="dxa"/>
            <w:vMerge/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917" w:rsidTr="00685917">
        <w:tc>
          <w:tcPr>
            <w:tcW w:w="1014" w:type="dxa"/>
            <w:shd w:val="clear" w:color="auto" w:fill="auto"/>
          </w:tcPr>
          <w:p w:rsidR="00685917" w:rsidRDefault="00685917" w:rsidP="004B3C61">
            <w:pPr>
              <w:pStyle w:val="-11"/>
              <w:numPr>
                <w:ilvl w:val="0"/>
                <w:numId w:val="8"/>
              </w:numPr>
              <w:tabs>
                <w:tab w:val="left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500" w:type="dxa"/>
            <w:shd w:val="clear" w:color="auto" w:fill="auto"/>
          </w:tcPr>
          <w:p w:rsidR="00685917" w:rsidRDefault="00685917" w:rsidP="004B3C6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Настройка систем мониторинга сетевой активности и сбора статистики</w:t>
            </w:r>
          </w:p>
        </w:tc>
        <w:tc>
          <w:tcPr>
            <w:tcW w:w="2409" w:type="dxa"/>
            <w:vMerge/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917" w:rsidTr="00685917">
        <w:tc>
          <w:tcPr>
            <w:tcW w:w="1014" w:type="dxa"/>
            <w:shd w:val="clear" w:color="auto" w:fill="auto"/>
          </w:tcPr>
          <w:p w:rsidR="00685917" w:rsidRDefault="00685917" w:rsidP="004B3C61">
            <w:pPr>
              <w:pStyle w:val="-11"/>
              <w:numPr>
                <w:ilvl w:val="0"/>
                <w:numId w:val="8"/>
              </w:numPr>
              <w:tabs>
                <w:tab w:val="left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500" w:type="dxa"/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Настройка многозонной маршрутизации, с применением протоколов на основе состояния канала</w:t>
            </w:r>
          </w:p>
        </w:tc>
        <w:tc>
          <w:tcPr>
            <w:tcW w:w="2409" w:type="dxa"/>
            <w:vMerge/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917" w:rsidTr="00685917">
        <w:tc>
          <w:tcPr>
            <w:tcW w:w="1014" w:type="dxa"/>
            <w:shd w:val="clear" w:color="auto" w:fill="auto"/>
          </w:tcPr>
          <w:p w:rsidR="00685917" w:rsidRDefault="00685917" w:rsidP="004B3C61">
            <w:pPr>
              <w:pStyle w:val="-11"/>
              <w:numPr>
                <w:ilvl w:val="0"/>
                <w:numId w:val="8"/>
              </w:numPr>
              <w:tabs>
                <w:tab w:val="left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500" w:type="dxa"/>
            <w:shd w:val="clear" w:color="auto" w:fill="auto"/>
          </w:tcPr>
          <w:p w:rsidR="00685917" w:rsidRDefault="00685917" w:rsidP="004B3C6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Настройка виртуальных сетей, для разделения трафика в сети.</w:t>
            </w:r>
          </w:p>
        </w:tc>
        <w:tc>
          <w:tcPr>
            <w:tcW w:w="2409" w:type="dxa"/>
            <w:vMerge/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917" w:rsidTr="00685917">
        <w:tc>
          <w:tcPr>
            <w:tcW w:w="1014" w:type="dxa"/>
            <w:shd w:val="clear" w:color="auto" w:fill="auto"/>
          </w:tcPr>
          <w:p w:rsidR="00685917" w:rsidRDefault="00685917" w:rsidP="004B3C61">
            <w:pPr>
              <w:pStyle w:val="-11"/>
              <w:numPr>
                <w:ilvl w:val="0"/>
                <w:numId w:val="8"/>
              </w:numPr>
              <w:tabs>
                <w:tab w:val="left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500" w:type="dxa"/>
            <w:shd w:val="clear" w:color="auto" w:fill="auto"/>
          </w:tcPr>
          <w:p w:rsidR="00685917" w:rsidRDefault="00685917" w:rsidP="004B3C6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Проектирование и разработка автоматизированной системы расписания занятий, внедрение в работу учебного вуза, настройка сервера.</w:t>
            </w:r>
          </w:p>
        </w:tc>
        <w:tc>
          <w:tcPr>
            <w:tcW w:w="2409" w:type="dxa"/>
            <w:vMerge/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917" w:rsidTr="00685917">
        <w:tc>
          <w:tcPr>
            <w:tcW w:w="1014" w:type="dxa"/>
            <w:shd w:val="clear" w:color="auto" w:fill="auto"/>
          </w:tcPr>
          <w:p w:rsidR="00685917" w:rsidRDefault="00685917" w:rsidP="004B3C61">
            <w:pPr>
              <w:pStyle w:val="-11"/>
              <w:numPr>
                <w:ilvl w:val="0"/>
                <w:numId w:val="8"/>
              </w:numPr>
              <w:tabs>
                <w:tab w:val="left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500" w:type="dxa"/>
            <w:shd w:val="clear" w:color="auto" w:fill="auto"/>
          </w:tcPr>
          <w:p w:rsidR="00685917" w:rsidRDefault="00685917" w:rsidP="004B3C6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Настройка демилитаризованной зоны, для группы серверов</w:t>
            </w:r>
          </w:p>
        </w:tc>
        <w:tc>
          <w:tcPr>
            <w:tcW w:w="2409" w:type="dxa"/>
            <w:vMerge/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917" w:rsidTr="00685917">
        <w:tc>
          <w:tcPr>
            <w:tcW w:w="1014" w:type="dxa"/>
            <w:shd w:val="clear" w:color="auto" w:fill="auto"/>
          </w:tcPr>
          <w:p w:rsidR="00685917" w:rsidRDefault="00685917" w:rsidP="004B3C61">
            <w:pPr>
              <w:pStyle w:val="-11"/>
              <w:numPr>
                <w:ilvl w:val="0"/>
                <w:numId w:val="8"/>
              </w:numPr>
              <w:tabs>
                <w:tab w:val="left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500" w:type="dxa"/>
            <w:shd w:val="clear" w:color="auto" w:fill="auto"/>
          </w:tcPr>
          <w:p w:rsidR="00685917" w:rsidRDefault="00685917" w:rsidP="004B3C6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Настройка безопасных туннелей для передачи трафика</w:t>
            </w:r>
          </w:p>
        </w:tc>
        <w:tc>
          <w:tcPr>
            <w:tcW w:w="2409" w:type="dxa"/>
            <w:vMerge/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917" w:rsidTr="00685917">
        <w:trPr>
          <w:trHeight w:val="651"/>
        </w:trPr>
        <w:tc>
          <w:tcPr>
            <w:tcW w:w="1014" w:type="dxa"/>
            <w:shd w:val="clear" w:color="auto" w:fill="auto"/>
          </w:tcPr>
          <w:p w:rsidR="00685917" w:rsidRDefault="00685917" w:rsidP="004B3C61">
            <w:pPr>
              <w:pStyle w:val="-11"/>
              <w:numPr>
                <w:ilvl w:val="0"/>
                <w:numId w:val="8"/>
              </w:numPr>
              <w:tabs>
                <w:tab w:val="left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500" w:type="dxa"/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Настройка надежности функционирования сети, на сетевом уровне</w:t>
            </w:r>
          </w:p>
        </w:tc>
        <w:tc>
          <w:tcPr>
            <w:tcW w:w="2409" w:type="dxa"/>
            <w:vMerge/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917" w:rsidTr="00685917">
        <w:trPr>
          <w:trHeight w:val="547"/>
        </w:trPr>
        <w:tc>
          <w:tcPr>
            <w:tcW w:w="1014" w:type="dxa"/>
            <w:shd w:val="clear" w:color="auto" w:fill="auto"/>
          </w:tcPr>
          <w:p w:rsidR="00685917" w:rsidRDefault="00685917" w:rsidP="004B3C61">
            <w:pPr>
              <w:pStyle w:val="-11"/>
              <w:numPr>
                <w:ilvl w:val="0"/>
                <w:numId w:val="8"/>
              </w:numPr>
              <w:tabs>
                <w:tab w:val="left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500" w:type="dxa"/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Настройка надежности функционирования сети, на канальном уровне</w:t>
            </w:r>
          </w:p>
        </w:tc>
        <w:tc>
          <w:tcPr>
            <w:tcW w:w="2409" w:type="dxa"/>
            <w:vMerge/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917" w:rsidTr="00685917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pStyle w:val="-11"/>
              <w:numPr>
                <w:ilvl w:val="0"/>
                <w:numId w:val="8"/>
              </w:numPr>
              <w:tabs>
                <w:tab w:val="left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Настройка служб сетевой инфраструктуры и обеспечение работы доменной сети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ПМ 02. </w:t>
            </w:r>
            <w:r>
              <w:rPr>
                <w:rFonts w:ascii="Times New Roman" w:hAnsi="Times New Roman"/>
                <w:sz w:val="24"/>
                <w:szCs w:val="24"/>
              </w:rPr>
              <w:t>Организация сетевого администрирования</w:t>
            </w:r>
          </w:p>
        </w:tc>
      </w:tr>
      <w:tr w:rsidR="00685917" w:rsidTr="00685917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pStyle w:val="-11"/>
              <w:numPr>
                <w:ilvl w:val="0"/>
                <w:numId w:val="8"/>
              </w:numPr>
              <w:tabs>
                <w:tab w:val="left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Настройка политики безопасности для корпоративной сети на основе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GPO</w:t>
            </w: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917" w:rsidTr="00685917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pStyle w:val="-11"/>
              <w:numPr>
                <w:ilvl w:val="0"/>
                <w:numId w:val="8"/>
              </w:numPr>
              <w:tabs>
                <w:tab w:val="left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Настройка фильтрации трафика на основе прокси-серверов</w:t>
            </w: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917" w:rsidTr="00685917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pStyle w:val="-11"/>
              <w:numPr>
                <w:ilvl w:val="0"/>
                <w:numId w:val="8"/>
              </w:numPr>
              <w:tabs>
                <w:tab w:val="left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Настройка служб удаленного выполнения приложений</w:t>
            </w: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917" w:rsidTr="00685917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pStyle w:val="-11"/>
              <w:numPr>
                <w:ilvl w:val="0"/>
                <w:numId w:val="8"/>
              </w:numPr>
              <w:tabs>
                <w:tab w:val="left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Настройка почтовых служб по обмену сообщениями</w:t>
            </w: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917" w:rsidTr="00685917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pStyle w:val="-11"/>
              <w:numPr>
                <w:ilvl w:val="0"/>
                <w:numId w:val="8"/>
              </w:numPr>
              <w:tabs>
                <w:tab w:val="left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Настройка безопасных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web </w:t>
            </w:r>
            <w:r>
              <w:rPr>
                <w:rFonts w:ascii="Times New Roman" w:hAnsi="Times New Roman"/>
                <w:sz w:val="24"/>
                <w:szCs w:val="24"/>
              </w:rPr>
              <w:t>серверов</w:t>
            </w: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917" w:rsidTr="00685917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pStyle w:val="-11"/>
              <w:numPr>
                <w:ilvl w:val="0"/>
                <w:numId w:val="8"/>
              </w:numPr>
              <w:tabs>
                <w:tab w:val="left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Настройка сертификатов безопасности на операционных системах</w:t>
            </w: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917" w:rsidTr="00685917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pStyle w:val="-11"/>
              <w:numPr>
                <w:ilvl w:val="0"/>
                <w:numId w:val="8"/>
              </w:numPr>
              <w:tabs>
                <w:tab w:val="left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Настройка аутентификации с применением протоколов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AAA</w:t>
            </w: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917" w:rsidTr="00685917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pStyle w:val="-11"/>
              <w:numPr>
                <w:ilvl w:val="0"/>
                <w:numId w:val="8"/>
              </w:numPr>
              <w:tabs>
                <w:tab w:val="left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Внедрение технологии RAID и методов резервирования данных.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ПМ 03.  </w:t>
            </w:r>
            <w:r>
              <w:rPr>
                <w:rFonts w:ascii="Times New Roman" w:hAnsi="Times New Roman"/>
                <w:sz w:val="24"/>
                <w:szCs w:val="24"/>
              </w:rPr>
              <w:t>Эксплуатация объектов сетевой инфраструктуры</w:t>
            </w:r>
          </w:p>
        </w:tc>
      </w:tr>
      <w:tr w:rsidR="00685917" w:rsidTr="00685917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pStyle w:val="-11"/>
              <w:numPr>
                <w:ilvl w:val="0"/>
                <w:numId w:val="8"/>
              </w:numPr>
              <w:tabs>
                <w:tab w:val="left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Внедрение систем мониторинга сетевой инфраструктуры</w:t>
            </w: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917" w:rsidTr="00685917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pStyle w:val="-11"/>
              <w:numPr>
                <w:ilvl w:val="0"/>
                <w:numId w:val="8"/>
              </w:numPr>
              <w:tabs>
                <w:tab w:val="left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Внедрение систем безопасности передачи трафика в сетевую инфраструктуру</w:t>
            </w: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917" w:rsidTr="00685917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pStyle w:val="-11"/>
              <w:numPr>
                <w:ilvl w:val="0"/>
                <w:numId w:val="8"/>
              </w:numPr>
              <w:tabs>
                <w:tab w:val="left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диагностики работоспособности сетевой инфраструктуры</w:t>
            </w: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917" w:rsidTr="00685917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pStyle w:val="-11"/>
              <w:numPr>
                <w:ilvl w:val="0"/>
                <w:numId w:val="8"/>
              </w:numPr>
              <w:tabs>
                <w:tab w:val="left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Внедрение систем контроля производительности компьютерных сетей</w:t>
            </w: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917" w:rsidTr="00685917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pStyle w:val="-11"/>
              <w:numPr>
                <w:ilvl w:val="0"/>
                <w:numId w:val="8"/>
              </w:numPr>
              <w:tabs>
                <w:tab w:val="left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Внедрение систем контроля производительности серверов</w:t>
            </w: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917" w:rsidTr="00685917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pStyle w:val="-11"/>
              <w:numPr>
                <w:ilvl w:val="0"/>
                <w:numId w:val="8"/>
              </w:numPr>
              <w:tabs>
                <w:tab w:val="left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Настройка безопасных сетевых туннелей</w:t>
            </w: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917" w:rsidTr="00685917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pStyle w:val="-11"/>
              <w:numPr>
                <w:ilvl w:val="0"/>
                <w:numId w:val="8"/>
              </w:numPr>
              <w:tabs>
                <w:tab w:val="left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Внедрение IP протоколов для компьютерных сетей по критериям безопасности</w:t>
            </w: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917" w:rsidTr="00685917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pStyle w:val="-11"/>
              <w:numPr>
                <w:ilvl w:val="0"/>
                <w:numId w:val="8"/>
              </w:numPr>
              <w:tabs>
                <w:tab w:val="left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Эксплуатация сетевого оборудования </w:t>
            </w: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917" w:rsidTr="00685917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pStyle w:val="-11"/>
              <w:numPr>
                <w:ilvl w:val="0"/>
                <w:numId w:val="8"/>
              </w:numPr>
              <w:tabs>
                <w:tab w:val="left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Анализ сети на ошибки и разработка плана их устранения</w:t>
            </w: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917" w:rsidTr="00685917">
        <w:trPr>
          <w:trHeight w:val="302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pStyle w:val="-11"/>
              <w:numPr>
                <w:ilvl w:val="0"/>
                <w:numId w:val="8"/>
              </w:numPr>
              <w:tabs>
                <w:tab w:val="left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Эксплуатация серверов и методы обеспечения бесперебойной работы</w:t>
            </w: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85917" w:rsidRDefault="0068591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85917" w:rsidRDefault="00685917" w:rsidP="006859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Перечень тем по выпускным квалификационным работам:</w:t>
      </w:r>
    </w:p>
    <w:p w:rsidR="00685917" w:rsidRDefault="00685917" w:rsidP="00685917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разрабатывается преподавателями МДК в рамках профессиональных модулей;</w:t>
      </w:r>
    </w:p>
    <w:p w:rsidR="00685917" w:rsidRDefault="00685917" w:rsidP="00685917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рассматривается на заседаниях предметно-цикловых комиссий;</w:t>
      </w:r>
    </w:p>
    <w:p w:rsidR="00685917" w:rsidRDefault="00685917" w:rsidP="00685917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утверждается после предварительного положительного заключения работодателей (п.8.6 ФГОС СПО).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 xml:space="preserve"> 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Структура выпускной квалификационной работы</w:t>
      </w:r>
      <w:r>
        <w:rPr>
          <w:rFonts w:ascii="Times New Roman" w:hAnsi="Times New Roman"/>
          <w:sz w:val="24"/>
          <w:szCs w:val="24"/>
          <w:lang w:eastAsia="ko-KR"/>
        </w:rPr>
        <w:t>: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ab/>
        <w:t>1) введение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ab/>
        <w:t>2) основная часть</w:t>
      </w:r>
    </w:p>
    <w:p w:rsidR="00685917" w:rsidRDefault="00685917" w:rsidP="00685917">
      <w:pPr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теоретическая часть</w:t>
      </w:r>
    </w:p>
    <w:p w:rsidR="00685917" w:rsidRDefault="00685917" w:rsidP="00685917">
      <w:pPr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 xml:space="preserve">практическая часть 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3) заключение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4) список использованной литературы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6) приложения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Во введении</w:t>
      </w:r>
      <w:r>
        <w:rPr>
          <w:rFonts w:ascii="Times New Roman" w:hAnsi="Times New Roman"/>
          <w:sz w:val="24"/>
          <w:szCs w:val="24"/>
          <w:lang w:eastAsia="ko-KR"/>
        </w:rPr>
        <w:t xml:space="preserve"> обосновывается актуальность и практическая значимость выбранной темы, формулируются цель и задачи.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 xml:space="preserve">При работе над </w:t>
      </w:r>
      <w:r>
        <w:rPr>
          <w:rFonts w:ascii="Times New Roman" w:hAnsi="Times New Roman"/>
          <w:b/>
          <w:sz w:val="24"/>
          <w:szCs w:val="24"/>
          <w:lang w:eastAsia="ko-KR"/>
        </w:rPr>
        <w:t>теоретической частью</w:t>
      </w:r>
      <w:r>
        <w:rPr>
          <w:rFonts w:ascii="Times New Roman" w:hAnsi="Times New Roman"/>
          <w:sz w:val="24"/>
          <w:szCs w:val="24"/>
          <w:lang w:eastAsia="ko-KR"/>
        </w:rPr>
        <w:t xml:space="preserve"> определяются объект и предмет ВКР, круг рассматриваемых проблем. Проводится обзор используемых источников, обосновывается выбор применяемых методов, технологий и др. Работа выпускника над теоретической частью позволяет руководителю оценить следующие общие компетенции:</w:t>
      </w:r>
    </w:p>
    <w:p w:rsidR="00685917" w:rsidRDefault="00685917" w:rsidP="00685917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понимать сущность и социальную значимость своей будущей профессии, проявлять к ней устойчивый интерес;</w:t>
      </w:r>
    </w:p>
    <w:p w:rsidR="00685917" w:rsidRDefault="00685917" w:rsidP="00685917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685917" w:rsidRDefault="00685917" w:rsidP="00685917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самостоятельно определять задачи профессионального и личностного развития, заниматься самообразованием, осознано планировать повышение квалификации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Работа над вторым разделом</w:t>
      </w:r>
      <w:r>
        <w:rPr>
          <w:rFonts w:ascii="Times New Roman" w:hAnsi="Times New Roman"/>
          <w:sz w:val="24"/>
          <w:szCs w:val="24"/>
          <w:lang w:eastAsia="ko-KR"/>
        </w:rPr>
        <w:t xml:space="preserve"> должна позволить руководителю оценить уровень развития следующих общих компетенций:</w:t>
      </w:r>
    </w:p>
    <w:p w:rsidR="00685917" w:rsidRDefault="00685917" w:rsidP="00685917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685917" w:rsidRDefault="00685917" w:rsidP="00685917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принимать решения в стандартных и нестандартных ситуациях и нести за них ответственность;</w:t>
      </w:r>
    </w:p>
    <w:p w:rsidR="00685917" w:rsidRDefault="00685917" w:rsidP="00685917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владеть информационной культурой, анализировать и оценивать информацию с использованием информационно-коммуникационных технологий</w:t>
      </w:r>
    </w:p>
    <w:p w:rsidR="00685917" w:rsidRDefault="00685917" w:rsidP="00685917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ориентироваться в условиях частой смены технологий в профессиональной деятельности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Заключение</w:t>
      </w:r>
      <w:r>
        <w:rPr>
          <w:rFonts w:ascii="Times New Roman" w:hAnsi="Times New Roman"/>
          <w:sz w:val="24"/>
          <w:szCs w:val="24"/>
          <w:lang w:eastAsia="ko-KR"/>
        </w:rPr>
        <w:t xml:space="preserve"> содержит выводы и предложения с их кратким обоснованием в соответствии с поставленной целью и задачами, раскрывает значимость полученных результатов.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</w:p>
    <w:p w:rsidR="00685917" w:rsidRDefault="00685917" w:rsidP="00685917">
      <w:pPr>
        <w:pStyle w:val="-11"/>
        <w:spacing w:after="0"/>
        <w:ind w:left="567"/>
        <w:jc w:val="both"/>
        <w:rPr>
          <w:rFonts w:ascii="Times New Roman" w:hAnsi="Times New Roman"/>
          <w:b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Защита выпускных квалификационных работ</w:t>
      </w:r>
    </w:p>
    <w:p w:rsidR="00685917" w:rsidRDefault="00685917" w:rsidP="00685917">
      <w:pPr>
        <w:pStyle w:val="-11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 xml:space="preserve">К защите ВКР допускаются лица, завершившие полный курс обучения и успешно прошедшие все предшествующие аттестационные испытания, предусмотренные учебным планом, в соответствии с ФГОС СПО. </w:t>
      </w:r>
    </w:p>
    <w:p w:rsidR="00685917" w:rsidRDefault="00685917" w:rsidP="006859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защите ВКР оценивается:</w:t>
      </w:r>
    </w:p>
    <w:p w:rsidR="00685917" w:rsidRDefault="00685917" w:rsidP="006859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глубокая теоретическая проработка исследуемых вопросов на основе анализа используемых источников;</w:t>
      </w:r>
    </w:p>
    <w:p w:rsidR="00685917" w:rsidRDefault="00685917" w:rsidP="006859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полнота и глубина раскрытия темы, правильное соотношение теоретического и фактического материала, связь теоретических положений с практикой;</w:t>
      </w:r>
    </w:p>
    <w:p w:rsidR="00685917" w:rsidRDefault="00685917" w:rsidP="006859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умелая систематизация данных в виде таблиц, графиков, схем с необходимым анализом, обобщением и выявлением тенденций развития организации, учреждения;</w:t>
      </w:r>
    </w:p>
    <w:p w:rsidR="00685917" w:rsidRDefault="00685917" w:rsidP="006859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критический подход к изучаемым фактическим материалам с целью </w:t>
      </w:r>
      <w:proofErr w:type="gramStart"/>
      <w:r>
        <w:rPr>
          <w:rFonts w:ascii="Times New Roman" w:hAnsi="Times New Roman"/>
          <w:sz w:val="24"/>
          <w:szCs w:val="24"/>
        </w:rPr>
        <w:t>поиска резервов повышения эффективности деятельности</w:t>
      </w:r>
      <w:proofErr w:type="gramEnd"/>
      <w:r>
        <w:rPr>
          <w:rFonts w:ascii="Times New Roman" w:hAnsi="Times New Roman"/>
          <w:sz w:val="24"/>
          <w:szCs w:val="24"/>
        </w:rPr>
        <w:t xml:space="preserve"> организации, учреждения;</w:t>
      </w:r>
    </w:p>
    <w:p w:rsidR="00685917" w:rsidRDefault="00685917" w:rsidP="006859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аргументированность, самостоятельность выводов, обоснованность предложений и рекомендаций;</w:t>
      </w:r>
    </w:p>
    <w:p w:rsidR="00685917" w:rsidRDefault="00685917" w:rsidP="006859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четкость структуры работы, грамотность, хороший язык и стиль изложения, правильное оформление, как самой работы, так и научно-справочного аппарата;</w:t>
      </w:r>
    </w:p>
    <w:p w:rsidR="00685917" w:rsidRDefault="00685917" w:rsidP="006859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Выступление в ходе защиты должно быть четким и лаконичным; содержать основные направления дипломной работы; освещать выводы и результаты проведенного исследования.</w:t>
      </w:r>
    </w:p>
    <w:p w:rsidR="00685917" w:rsidRDefault="00685917" w:rsidP="006859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Процедура защиты состоит из краткого сообщения автора работы об основном содержании работы, выводах и рекомендациях автора (рекомендуется использование электронных презентаций), ответов студента на замечания членов комиссии и присутствующих, коллективного обсуждения качества работы и ее окончательной оценки.</w:t>
      </w:r>
    </w:p>
    <w:p w:rsidR="00685917" w:rsidRDefault="00685917" w:rsidP="006859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85917" w:rsidRDefault="00685917" w:rsidP="00685917">
      <w:pPr>
        <w:ind w:firstLine="567"/>
        <w:jc w:val="both"/>
        <w:rPr>
          <w:rFonts w:ascii="Times New Roman" w:hAnsi="Times New Roman"/>
          <w:b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2.3. Документы государственной итоговой аттестации</w:t>
      </w:r>
    </w:p>
    <w:p w:rsidR="00685917" w:rsidRDefault="00685917" w:rsidP="006859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Решение ГЭК о присвоении квалификации «Техник по компьютерным сетям» по специальности 09.02.02 «Компьютерные сети», о выдаче диплома выпускникам, прошедшим ГИА оформляется протоколом ГЭК и приказом директора техникума.</w:t>
      </w:r>
    </w:p>
    <w:p w:rsidR="00685917" w:rsidRDefault="00685917" w:rsidP="006859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По окончании государственной итоговой аттестации ГЭК составляет ежегодный отчет о работе.</w:t>
      </w:r>
    </w:p>
    <w:p w:rsidR="00685917" w:rsidRDefault="00685917" w:rsidP="0068591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ko-KR"/>
        </w:rPr>
      </w:pPr>
    </w:p>
    <w:p w:rsidR="00685917" w:rsidRDefault="00685917" w:rsidP="00685917">
      <w:pPr>
        <w:pStyle w:val="10"/>
        <w:jc w:val="both"/>
        <w:rPr>
          <w:color w:val="000000" w:themeColor="text1"/>
          <w:sz w:val="24"/>
          <w:szCs w:val="24"/>
        </w:rPr>
      </w:pPr>
      <w:bookmarkStart w:id="4" w:name="_Toc501967917"/>
      <w:r>
        <w:rPr>
          <w:color w:val="000000" w:themeColor="text1"/>
          <w:sz w:val="24"/>
          <w:szCs w:val="24"/>
        </w:rPr>
        <w:t>3. УСЛОВИЯ РЕАЛИЗАЦИИ ПРОГРАММЫ ГОСУДАРСТВЕННОЙ ИТОГОВОЙ АТТЕСТАЦИИ</w:t>
      </w:r>
      <w:bookmarkEnd w:id="4"/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3.1. Требования к минимальному материально-техническому обеспечению:</w:t>
      </w:r>
    </w:p>
    <w:p w:rsidR="00685917" w:rsidRDefault="00685917" w:rsidP="00685917">
      <w:pPr>
        <w:spacing w:after="0"/>
        <w:jc w:val="both"/>
        <w:rPr>
          <w:rFonts w:ascii="Times New Roman" w:hAnsi="Times New Roman"/>
          <w:i/>
          <w:sz w:val="24"/>
          <w:szCs w:val="24"/>
          <w:lang w:eastAsia="ko-KR"/>
        </w:rPr>
      </w:pPr>
      <w:r>
        <w:rPr>
          <w:rFonts w:ascii="Times New Roman" w:hAnsi="Times New Roman"/>
          <w:b/>
          <w:i/>
          <w:sz w:val="24"/>
          <w:szCs w:val="24"/>
          <w:lang w:eastAsia="ko-KR"/>
        </w:rPr>
        <w:t>при выполнении выпускной квалификационной работы: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реализация программы ГИА предполагает наличие кабинета подготовки к итоговой аттестации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Оборудование кабинета:</w:t>
      </w:r>
    </w:p>
    <w:p w:rsidR="00685917" w:rsidRDefault="00685917" w:rsidP="00685917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рабочее место для консультанта-преподавателя;</w:t>
      </w:r>
    </w:p>
    <w:p w:rsidR="00685917" w:rsidRDefault="00685917" w:rsidP="00685917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компьютер, принтер;</w:t>
      </w:r>
    </w:p>
    <w:p w:rsidR="00685917" w:rsidRDefault="00685917" w:rsidP="00685917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 xml:space="preserve">рабочие места для </w:t>
      </w:r>
      <w:proofErr w:type="gramStart"/>
      <w:r>
        <w:rPr>
          <w:rFonts w:ascii="Times New Roman" w:hAnsi="Times New Roman"/>
          <w:sz w:val="24"/>
          <w:szCs w:val="24"/>
          <w:lang w:eastAsia="ko-KR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  <w:lang w:eastAsia="ko-KR"/>
        </w:rPr>
        <w:t>;</w:t>
      </w:r>
    </w:p>
    <w:p w:rsidR="00685917" w:rsidRDefault="00685917" w:rsidP="00685917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лицензионное программное обеспечение общего и специального назначения;</w:t>
      </w:r>
    </w:p>
    <w:p w:rsidR="00685917" w:rsidRDefault="00685917" w:rsidP="00685917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график проведения консультаций по выпускным квалификационным работам;</w:t>
      </w:r>
    </w:p>
    <w:p w:rsidR="00685917" w:rsidRDefault="00685917" w:rsidP="00685917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график поэтапного выполнения выпускных квалификационных работ;</w:t>
      </w:r>
    </w:p>
    <w:p w:rsidR="00685917" w:rsidRDefault="00685917" w:rsidP="00685917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 xml:space="preserve">комплект учебно-методической документации. </w:t>
      </w:r>
    </w:p>
    <w:p w:rsidR="00685917" w:rsidRDefault="00685917" w:rsidP="00685917">
      <w:pPr>
        <w:spacing w:after="0"/>
        <w:jc w:val="both"/>
        <w:rPr>
          <w:rFonts w:ascii="Times New Roman" w:hAnsi="Times New Roman"/>
          <w:i/>
          <w:sz w:val="24"/>
          <w:szCs w:val="24"/>
          <w:lang w:eastAsia="ko-KR"/>
        </w:rPr>
      </w:pPr>
      <w:r>
        <w:rPr>
          <w:rFonts w:ascii="Times New Roman" w:hAnsi="Times New Roman"/>
          <w:b/>
          <w:i/>
          <w:sz w:val="24"/>
          <w:szCs w:val="24"/>
          <w:lang w:eastAsia="ko-KR"/>
        </w:rPr>
        <w:t>при защите выпускной квалификационной работы: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для защиты выпускной работы отводится специально подготовленный кабинет.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Оснащение кабинета:</w:t>
      </w:r>
    </w:p>
    <w:p w:rsidR="00685917" w:rsidRDefault="00685917" w:rsidP="00685917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рабочие места для членов Государственной экзаменационной комиссии;</w:t>
      </w:r>
    </w:p>
    <w:p w:rsidR="00685917" w:rsidRDefault="00685917" w:rsidP="00685917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компьютер, мультимедийный проектор, экран;</w:t>
      </w:r>
    </w:p>
    <w:p w:rsidR="00685917" w:rsidRDefault="00685917" w:rsidP="00685917">
      <w:pPr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лицензионное программное обеспечение общего и специального назначения.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</w:p>
    <w:p w:rsidR="00685917" w:rsidRDefault="00685917" w:rsidP="00685917">
      <w:pPr>
        <w:ind w:firstLine="567"/>
        <w:jc w:val="both"/>
        <w:rPr>
          <w:rFonts w:ascii="Times New Roman" w:hAnsi="Times New Roman"/>
          <w:b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3.2 Информационное обеспечение государственной итоговой аттестации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1. Программа государственной итоговой аттестации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2.Методические рекомендации по выполнению и оформлению выпускной квалификационной работы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3. Литература по специальности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4. Периодические издания по специальности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5. Обеспечение доступа к информационным, научным и методическим ресурсам сети Интернет</w:t>
      </w:r>
    </w:p>
    <w:p w:rsidR="00685917" w:rsidRDefault="00685917" w:rsidP="00685917">
      <w:pPr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</w:p>
    <w:p w:rsidR="00685917" w:rsidRDefault="00685917" w:rsidP="00685917">
      <w:pPr>
        <w:ind w:firstLine="567"/>
        <w:jc w:val="both"/>
        <w:rPr>
          <w:rFonts w:ascii="Times New Roman" w:hAnsi="Times New Roman"/>
          <w:b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3.3. Общие требования к организации и проведению государственной итоговой аттестации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 xml:space="preserve">         1. Для проведения ГИА создается Государственная экзаменационная комиссия в соответствии с  Порядком проведения государственной итоговой аттестации по образовательным программам среднего профессионального образования  (утверждённом Приказом  </w:t>
      </w:r>
      <w:proofErr w:type="spellStart"/>
      <w:r>
        <w:rPr>
          <w:rFonts w:ascii="Times New Roman" w:hAnsi="Times New Roman"/>
          <w:sz w:val="24"/>
          <w:szCs w:val="24"/>
          <w:lang w:eastAsia="ko-KR"/>
        </w:rPr>
        <w:t>Минобрнауки</w:t>
      </w:r>
      <w:proofErr w:type="spellEnd"/>
      <w:r>
        <w:rPr>
          <w:rFonts w:ascii="Times New Roman" w:hAnsi="Times New Roman"/>
          <w:sz w:val="24"/>
          <w:szCs w:val="24"/>
          <w:lang w:eastAsia="ko-KR"/>
        </w:rPr>
        <w:t xml:space="preserve"> РФ № 968 от 16 августа 2013 г.)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2. Защита выпускной квалификационной работы (продолжительность защиты до 30 минут) включает доклад студента (не более 7-10 минут) с демонстрацией презентации, разбор отзыва руководителя и рецензии, вопросы членов комиссии, ответы студента. Может быть предусмотрено выступление руководителя выпускной работы, а также рецензента.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3. В основе оценки выпускной квалификационной работы лежит пятибалльная система.</w:t>
      </w:r>
    </w:p>
    <w:p w:rsidR="00685917" w:rsidRDefault="00685917" w:rsidP="0068591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color w:val="auto"/>
          <w:sz w:val="24"/>
        </w:rPr>
      </w:pPr>
      <w:r>
        <w:rPr>
          <w:b/>
          <w:color w:val="auto"/>
          <w:sz w:val="24"/>
        </w:rPr>
        <w:t>«Отлично»</w:t>
      </w:r>
      <w:r>
        <w:rPr>
          <w:color w:val="auto"/>
          <w:sz w:val="24"/>
        </w:rPr>
        <w:t xml:space="preserve"> выставляется за следующую выпускную квалификационную работу: </w:t>
      </w:r>
    </w:p>
    <w:p w:rsidR="00685917" w:rsidRDefault="00685917" w:rsidP="0068591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color w:val="auto"/>
          <w:sz w:val="24"/>
        </w:rPr>
      </w:pPr>
      <w:r>
        <w:rPr>
          <w:color w:val="auto"/>
          <w:sz w:val="24"/>
        </w:rPr>
        <w:t xml:space="preserve">• работа носит исследовательский характер, содержит грамотно изложенную теоретическую базу, глубокий анализ проблемы, критический разбор деятельности предприятия (организации), характеризуется логичным, последовательным изложением материала с соответствующими выводами и обоснованными предложениями; </w:t>
      </w:r>
    </w:p>
    <w:p w:rsidR="00685917" w:rsidRDefault="00685917" w:rsidP="0068591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color w:val="auto"/>
          <w:sz w:val="24"/>
        </w:rPr>
      </w:pPr>
      <w:r>
        <w:rPr>
          <w:color w:val="auto"/>
          <w:sz w:val="24"/>
        </w:rPr>
        <w:t xml:space="preserve">• имеет положительные отзывы руководителя и рецензента; </w:t>
      </w:r>
    </w:p>
    <w:p w:rsidR="00685917" w:rsidRDefault="00685917" w:rsidP="0068591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color w:val="auto"/>
          <w:sz w:val="24"/>
        </w:rPr>
      </w:pPr>
      <w:r>
        <w:rPr>
          <w:color w:val="auto"/>
          <w:sz w:val="24"/>
        </w:rPr>
        <w:t>• при защите работы студент показывает глубокие знания вопросов темы, свободно оперирует данными исследования, вносит обоснованные предложения по улучшению положения предприятия (организации), эффективному использованию ресурсов, а во время доклада использует наглядные пособия (таблицы, схемы, графики и т. п.) или раздаточный материал, легко отвечает на поставленные вопросы.</w:t>
      </w:r>
    </w:p>
    <w:p w:rsidR="00685917" w:rsidRDefault="00685917" w:rsidP="0068591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color w:val="auto"/>
          <w:sz w:val="24"/>
        </w:rPr>
      </w:pPr>
      <w:r>
        <w:rPr>
          <w:b/>
          <w:color w:val="auto"/>
          <w:sz w:val="24"/>
        </w:rPr>
        <w:t xml:space="preserve">«Хорошо» </w:t>
      </w:r>
      <w:r>
        <w:rPr>
          <w:color w:val="auto"/>
          <w:sz w:val="24"/>
        </w:rPr>
        <w:t xml:space="preserve">выставляется за следующую выпускную квалификационную работу: </w:t>
      </w:r>
    </w:p>
    <w:p w:rsidR="00685917" w:rsidRDefault="00685917" w:rsidP="0068591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color w:val="auto"/>
          <w:sz w:val="24"/>
        </w:rPr>
      </w:pPr>
      <w:r>
        <w:rPr>
          <w:color w:val="auto"/>
          <w:sz w:val="24"/>
        </w:rPr>
        <w:t xml:space="preserve">• работа носит исследовательский характер, содержит грамотно изложенную теоретическую базу, достаточно подробный анализ проблемы и критический разбор деятельности предприятия (организации), характеризуется последовательным изложением материала с соответствующими выводами, однако с не вполне обоснованными предложениями; </w:t>
      </w:r>
    </w:p>
    <w:p w:rsidR="00685917" w:rsidRDefault="00685917" w:rsidP="0068591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color w:val="auto"/>
          <w:sz w:val="24"/>
        </w:rPr>
      </w:pPr>
      <w:r>
        <w:rPr>
          <w:color w:val="auto"/>
          <w:sz w:val="24"/>
        </w:rPr>
        <w:t xml:space="preserve">• имеет положительный отзыв руководителя и рецензента; </w:t>
      </w:r>
    </w:p>
    <w:p w:rsidR="00685917" w:rsidRDefault="00685917" w:rsidP="0068591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color w:val="auto"/>
          <w:sz w:val="24"/>
        </w:rPr>
      </w:pPr>
      <w:r>
        <w:rPr>
          <w:color w:val="auto"/>
          <w:sz w:val="24"/>
        </w:rPr>
        <w:t xml:space="preserve">• при защите студент показывает знания вопросов темы, оперирует данными исследования, вносит предложения по улучшению деятельности предприятия (организации), эффективному использованию ресурсов, во время доклада использует наглядные пособия (таблицы, схемы, графики и т. п.) или раздаточный материал, без особых затруднений отвечает на поставленные вопросы. </w:t>
      </w:r>
    </w:p>
    <w:p w:rsidR="00685917" w:rsidRDefault="00685917" w:rsidP="0068591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color w:val="auto"/>
          <w:sz w:val="24"/>
        </w:rPr>
      </w:pPr>
      <w:r>
        <w:rPr>
          <w:b/>
          <w:color w:val="auto"/>
          <w:sz w:val="24"/>
        </w:rPr>
        <w:t>«Удовлетворительно»</w:t>
      </w:r>
      <w:r>
        <w:rPr>
          <w:color w:val="auto"/>
          <w:sz w:val="24"/>
        </w:rPr>
        <w:t xml:space="preserve"> выставляется за следующую выпускную квалификационную работу:</w:t>
      </w:r>
    </w:p>
    <w:p w:rsidR="00685917" w:rsidRDefault="00685917" w:rsidP="0068591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color w:val="auto"/>
          <w:sz w:val="24"/>
        </w:rPr>
      </w:pPr>
      <w:r>
        <w:rPr>
          <w:color w:val="auto"/>
          <w:sz w:val="24"/>
        </w:rPr>
        <w:t xml:space="preserve">• носит исследовательский характер, содержит теоретическую главу, базируется на практическом материале, но отличается поверхностным анализом и недостаточно </w:t>
      </w:r>
      <w:r>
        <w:rPr>
          <w:color w:val="auto"/>
          <w:sz w:val="24"/>
        </w:rPr>
        <w:lastRenderedPageBreak/>
        <w:t xml:space="preserve">критическим разбором деятельности предприятия (организации), в ней просматривается непоследовательность изложения материала, представлены необоснованные предложения; </w:t>
      </w:r>
    </w:p>
    <w:p w:rsidR="00685917" w:rsidRDefault="00685917" w:rsidP="0068591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color w:val="auto"/>
          <w:sz w:val="24"/>
        </w:rPr>
      </w:pPr>
      <w:r>
        <w:rPr>
          <w:color w:val="auto"/>
          <w:sz w:val="24"/>
        </w:rPr>
        <w:t xml:space="preserve">• в отзывах руководителя и рецензента имеются замечания по содержанию работы и методике анализа; </w:t>
      </w:r>
    </w:p>
    <w:p w:rsidR="00685917" w:rsidRDefault="00685917" w:rsidP="0068591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color w:val="auto"/>
          <w:sz w:val="24"/>
        </w:rPr>
      </w:pPr>
      <w:r>
        <w:rPr>
          <w:color w:val="auto"/>
          <w:sz w:val="24"/>
        </w:rPr>
        <w:t xml:space="preserve">• при защите студент проявляет неуверенность, показывает слабое знание вопросов темы, не дает полного, аргументированного ответа на заданные вопросы. </w:t>
      </w:r>
    </w:p>
    <w:p w:rsidR="00685917" w:rsidRDefault="00685917" w:rsidP="0068591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color w:val="auto"/>
          <w:sz w:val="24"/>
        </w:rPr>
      </w:pPr>
      <w:r>
        <w:rPr>
          <w:b/>
          <w:color w:val="auto"/>
          <w:sz w:val="24"/>
        </w:rPr>
        <w:t>«Неудовлетворительно»</w:t>
      </w:r>
      <w:r>
        <w:rPr>
          <w:color w:val="auto"/>
          <w:sz w:val="24"/>
        </w:rPr>
        <w:t xml:space="preserve"> выставляется за следующую дипломную работу: </w:t>
      </w:r>
    </w:p>
    <w:p w:rsidR="00685917" w:rsidRDefault="00685917" w:rsidP="0068591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color w:val="auto"/>
          <w:sz w:val="24"/>
        </w:rPr>
      </w:pPr>
      <w:r>
        <w:rPr>
          <w:color w:val="auto"/>
          <w:sz w:val="24"/>
        </w:rPr>
        <w:t xml:space="preserve">• не носит исследовательского характера, не содержит анализа и практического разбора деятельности предприятия (организации), не отвечает требованиям, изложенным в методических указаниях; </w:t>
      </w:r>
    </w:p>
    <w:p w:rsidR="00685917" w:rsidRDefault="00685917" w:rsidP="0068591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color w:val="auto"/>
          <w:sz w:val="24"/>
        </w:rPr>
      </w:pPr>
      <w:r>
        <w:rPr>
          <w:color w:val="auto"/>
          <w:sz w:val="24"/>
        </w:rPr>
        <w:t xml:space="preserve">• не имеет выводов либо они носят декларативный характер; </w:t>
      </w:r>
    </w:p>
    <w:p w:rsidR="00685917" w:rsidRDefault="00685917" w:rsidP="0068591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color w:val="auto"/>
          <w:sz w:val="24"/>
        </w:rPr>
      </w:pPr>
      <w:r>
        <w:rPr>
          <w:color w:val="auto"/>
          <w:sz w:val="24"/>
        </w:rPr>
        <w:t xml:space="preserve">• в отзывах руководителя и рецензента имеются существенные критические замечания; </w:t>
      </w:r>
    </w:p>
    <w:p w:rsidR="00685917" w:rsidRDefault="00685917" w:rsidP="0068591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spacing w:line="276" w:lineRule="auto"/>
        <w:ind w:firstLine="567"/>
        <w:rPr>
          <w:color w:val="auto"/>
          <w:sz w:val="24"/>
        </w:rPr>
      </w:pPr>
      <w:r>
        <w:rPr>
          <w:color w:val="auto"/>
          <w:sz w:val="24"/>
        </w:rPr>
        <w:t>• при защите студент затрудняется отвечать на поставленные вопросы по теме, не знает теории вопроса, при ответе допускает существенные ошибки, к защите не подготовлены наглядные пособия или раздаточный материал.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 xml:space="preserve">4. При подготовке к ГИА студентам оказываются консультации руководителями от образовательного учреждения, назначенными приказом директора. Во время подготовки студенту может быть предоставлен доступ в Интернет. 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5. Требования к учебно-методической документации: наличие рекомендаций к выполнению выпускных квалификационных работ.</w:t>
      </w:r>
    </w:p>
    <w:p w:rsidR="00685917" w:rsidRDefault="00685917" w:rsidP="00685917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  <w:lang w:eastAsia="ko-KR"/>
        </w:rPr>
      </w:pPr>
    </w:p>
    <w:p w:rsidR="00685917" w:rsidRDefault="00685917" w:rsidP="00685917">
      <w:pPr>
        <w:ind w:firstLine="567"/>
        <w:jc w:val="both"/>
        <w:rPr>
          <w:rFonts w:ascii="Times New Roman" w:hAnsi="Times New Roman"/>
          <w:b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3.4. Кадровое обеспечение государственной итоговой аттестации</w:t>
      </w:r>
    </w:p>
    <w:p w:rsidR="00685917" w:rsidRDefault="00685917" w:rsidP="00685917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Государственная итоговая аттестация проводится Государственной экзаменационной комиссией (ГЭК) и апелляционной комиссией (АК). Составы ГЭК и АК утверждается приказом курирующего проректора.</w:t>
      </w:r>
    </w:p>
    <w:p w:rsidR="00685917" w:rsidRDefault="00685917" w:rsidP="006859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ГЭК возглавляет председатель, который организует и контролирует деятельность ГЭК, обеспечивает единство требований, предъявляемых к выпускникам. Кандидатура председателя ГЭК утверждается не позднее 20 декабря текущего года на следующий календарный год (с 1 января по 31 декабря) Министерством образования и науки РФ на основании решения Ученого совета Университета. Председателем ГЭК утверждается лицо, не работающее в Университете и структурных подразделениях СПО, из числа:</w:t>
      </w:r>
    </w:p>
    <w:p w:rsidR="00685917" w:rsidRDefault="00685917" w:rsidP="00685917">
      <w:pPr>
        <w:numPr>
          <w:ilvl w:val="0"/>
          <w:numId w:val="10"/>
        </w:num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</w:t>
      </w:r>
    </w:p>
    <w:p w:rsidR="00685917" w:rsidRDefault="00685917" w:rsidP="00685917">
      <w:pPr>
        <w:numPr>
          <w:ilvl w:val="0"/>
          <w:numId w:val="10"/>
        </w:num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представителей работодателей или их объединений, направление деятельности которых соответствует области профессиональной деятельности, к которой готовятся выпускники.</w:t>
      </w:r>
    </w:p>
    <w:p w:rsidR="00685917" w:rsidRDefault="00685917" w:rsidP="00685917">
      <w:pPr>
        <w:spacing w:after="0" w:line="360" w:lineRule="auto"/>
        <w:ind w:firstLine="349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bCs/>
          <w:iCs/>
          <w:sz w:val="24"/>
          <w:szCs w:val="24"/>
          <w:shd w:val="clear" w:color="auto" w:fill="FFFFFF"/>
        </w:rPr>
        <w:t xml:space="preserve">ГЭК формируется из педагогических работников образовательной организации и лиц, приглашенных из сторонних организаций, в том числе педагогических работников, </w:t>
      </w:r>
      <w:r>
        <w:rPr>
          <w:rFonts w:ascii="Times New Roman" w:hAnsi="Times New Roman"/>
          <w:bCs/>
          <w:iCs/>
          <w:sz w:val="24"/>
          <w:szCs w:val="24"/>
          <w:shd w:val="clear" w:color="auto" w:fill="FFFFFF"/>
        </w:rPr>
        <w:lastRenderedPageBreak/>
        <w:t>представителей работодателей или их объединений, направление деятельности которых соответствует области профессиональной деятельности, к которой готовятся выпускники. Численный состав экзаменационной комиссии составляет 6 человек, включая председателя, заместителя председателя, трех членов комиссии и секретаря комиссии</w:t>
      </w:r>
      <w:r>
        <w:rPr>
          <w:rFonts w:ascii="Times New Roman" w:hAnsi="Times New Roman"/>
          <w:sz w:val="24"/>
          <w:szCs w:val="24"/>
          <w:lang w:eastAsia="ko-KR"/>
        </w:rPr>
        <w:t>.</w:t>
      </w:r>
    </w:p>
    <w:p w:rsidR="00685917" w:rsidRDefault="00685917" w:rsidP="006859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АК состоит из председателя, не менее 5 членов из числа педагогических работников образовательной организации, не входящих в данном учебном году в состав государственных экзаменационных комиссий и секретаря. Председателем АК является руководитель образовательной организации либо лицо, исполняющее в установленном порядке обязанности руководителя образовательной организации (доверенное лицо). Секретарь избирается из числа членов АК.</w:t>
      </w:r>
    </w:p>
    <w:p w:rsidR="00685917" w:rsidRDefault="00685917" w:rsidP="00685917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-Bold" w:hAnsi="Times New Roman"/>
          <w:bCs/>
          <w:sz w:val="24"/>
          <w:szCs w:val="24"/>
        </w:rPr>
        <w:t xml:space="preserve">Состав апелляционных </w:t>
      </w:r>
      <w:r>
        <w:rPr>
          <w:rFonts w:ascii="Times New Roman" w:hAnsi="Times New Roman"/>
          <w:sz w:val="24"/>
          <w:szCs w:val="24"/>
        </w:rPr>
        <w:t>комиссий утверждается приказом курирующего проректора.</w:t>
      </w:r>
    </w:p>
    <w:p w:rsidR="00685917" w:rsidRDefault="00685917" w:rsidP="00685917">
      <w:pPr>
        <w:pStyle w:val="10"/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br w:type="page"/>
      </w:r>
      <w:bookmarkStart w:id="5" w:name="_Toc501967918"/>
      <w:r>
        <w:rPr>
          <w:color w:val="000000" w:themeColor="text1"/>
          <w:sz w:val="24"/>
          <w:szCs w:val="24"/>
        </w:rPr>
        <w:lastRenderedPageBreak/>
        <w:t>4. ОЦЕНКА РЕЗУЛЬТАТОВ ГОСУДАРСТВЕННОЙ ИТОГОВОЙ АТТЕСТАЦИИ</w:t>
      </w:r>
      <w:bookmarkEnd w:id="5"/>
    </w:p>
    <w:p w:rsidR="00685917" w:rsidRDefault="00685917" w:rsidP="0068591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4.1. ОЦЕНКА ВЫПУСКНОЙ КВАЛИФИКАЦИОННОЙ РАБОТЫ</w:t>
      </w:r>
    </w:p>
    <w:p w:rsidR="00685917" w:rsidRDefault="00685917" w:rsidP="00685917">
      <w:pPr>
        <w:pStyle w:val="ConsPlusNormal"/>
        <w:widowControl/>
        <w:tabs>
          <w:tab w:val="left" w:pos="993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7"/>
        <w:gridCol w:w="2323"/>
        <w:gridCol w:w="2127"/>
        <w:gridCol w:w="1848"/>
        <w:gridCol w:w="2085"/>
      </w:tblGrid>
      <w:tr w:rsidR="00685917" w:rsidTr="004B3C61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917" w:rsidRDefault="00685917" w:rsidP="004B3C61">
            <w:pPr>
              <w:pStyle w:val="a10"/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8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917" w:rsidRDefault="00685917" w:rsidP="004B3C6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</w:tr>
      <w:tr w:rsidR="00685917" w:rsidTr="004B3C61">
        <w:tc>
          <w:tcPr>
            <w:tcW w:w="1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917" w:rsidRDefault="00685917" w:rsidP="004B3C6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917" w:rsidRDefault="00685917" w:rsidP="004B3C6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оценки «2 - 5»</w:t>
            </w:r>
          </w:p>
        </w:tc>
      </w:tr>
      <w:tr w:rsidR="00685917" w:rsidTr="004B3C61">
        <w:tc>
          <w:tcPr>
            <w:tcW w:w="1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917" w:rsidRDefault="00685917" w:rsidP="004B3C6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917" w:rsidRDefault="00685917" w:rsidP="004B3C61">
            <w:pPr>
              <w:pStyle w:val="a10"/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«неудовлетворительно»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917" w:rsidRDefault="00685917" w:rsidP="004B3C61">
            <w:pPr>
              <w:pStyle w:val="a10"/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«удовлетворительно»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917" w:rsidRDefault="00685917" w:rsidP="004B3C61">
            <w:pPr>
              <w:pStyle w:val="a10"/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«хорошо»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917" w:rsidRDefault="00685917" w:rsidP="004B3C61">
            <w:pPr>
              <w:pStyle w:val="a10"/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«отлично»</w:t>
            </w:r>
          </w:p>
        </w:tc>
      </w:tr>
      <w:tr w:rsidR="00685917" w:rsidTr="004B3C61">
        <w:trPr>
          <w:cantSplit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85917" w:rsidRDefault="0068591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Autospacing="0" w:afterAutospacing="0"/>
              <w:ind w:left="113" w:right="113"/>
              <w:jc w:val="both"/>
              <w:rPr>
                <w:b/>
              </w:rPr>
            </w:pPr>
            <w:r>
              <w:rPr>
                <w:b/>
              </w:rPr>
              <w:t>Актуальность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917" w:rsidRDefault="00685917" w:rsidP="004B3C61">
            <w:pPr>
              <w:pStyle w:val="a10"/>
              <w:widowControl w:val="0"/>
              <w:autoSpaceDE w:val="0"/>
              <w:autoSpaceDN w:val="0"/>
              <w:adjustRightInd w:val="0"/>
              <w:jc w:val="both"/>
            </w:pPr>
            <w:r>
              <w:t>Актуальность исследования специально автором не обосновывается.</w:t>
            </w:r>
          </w:p>
          <w:p w:rsidR="00685917" w:rsidRDefault="00685917" w:rsidP="004B3C61">
            <w:pPr>
              <w:pStyle w:val="a10"/>
              <w:widowControl w:val="0"/>
              <w:autoSpaceDE w:val="0"/>
              <w:autoSpaceDN w:val="0"/>
              <w:adjustRightInd w:val="0"/>
              <w:jc w:val="both"/>
            </w:pPr>
            <w:r>
              <w:t>Сформулированы цель, задачи не точно и не полностью, (работа не зачтена – необходима доработка). Неясны цели и задачи работы (либо они есть, но абсолютно не согласуются с содержанием)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917" w:rsidRDefault="00685917" w:rsidP="004B3C61">
            <w:pPr>
              <w:pStyle w:val="a10"/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Актуальность либо вообще не сформулирована, сформулирована в самых общих чертах – проблема не выявлена и, что самое главное, не аргументирована (не обоснована со ссылками на источники). Не четко сформулированы цель, задачи, предмет, объект исследования, методы, используемые в работе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917" w:rsidRDefault="00685917" w:rsidP="004B3C6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Автор обосновывает актуальность направления исследования в целом, а не собственной темы. Сформулированы цель, задачи, предмет, объект исследования. Тема работы сформулирована более или менее точно (то есть отражает основные аспекты изучаемой темы). 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917" w:rsidRDefault="00685917" w:rsidP="004B3C61">
            <w:pPr>
              <w:pStyle w:val="a10"/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Актуальность проблемы исследования обоснована анализом состояния действительности. Сформулированы цель, задачи, предмет, объект исследования, методы, используемые в работе. </w:t>
            </w:r>
          </w:p>
        </w:tc>
      </w:tr>
      <w:tr w:rsidR="00685917" w:rsidTr="004B3C61">
        <w:trPr>
          <w:cantSplit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85917" w:rsidRDefault="0068591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Autospacing="0" w:afterAutospacing="0"/>
              <w:ind w:left="113" w:right="113"/>
              <w:jc w:val="both"/>
              <w:rPr>
                <w:b/>
              </w:rPr>
            </w:pPr>
            <w:r>
              <w:rPr>
                <w:b/>
              </w:rPr>
              <w:lastRenderedPageBreak/>
              <w:t>Логика работы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917" w:rsidRDefault="00685917" w:rsidP="004B3C61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тема работы плохо согласуются между собой.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917" w:rsidRDefault="00685917" w:rsidP="004B3C61">
            <w:pPr>
              <w:pStyle w:val="a10"/>
              <w:widowControl w:val="0"/>
              <w:autoSpaceDE w:val="0"/>
              <w:autoSpaceDN w:val="0"/>
              <w:adjustRightInd w:val="0"/>
              <w:jc w:val="both"/>
            </w:pPr>
            <w:r>
              <w:t>Содержание и тема работы не всегда согласуются между собой.  Некоторые части работы не связаны с целью и задачами работы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917" w:rsidRDefault="00685917" w:rsidP="004B3C61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Содержание, как целой работы, так и ее частей связано с темой работы, имеются небольшие отклонения. Логика изложения, в общем и целом, присутствует – одно положение вытекает из другого.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917" w:rsidRDefault="00685917" w:rsidP="004B3C61">
            <w:pPr>
              <w:pStyle w:val="a10"/>
              <w:widowControl w:val="0"/>
              <w:autoSpaceDE w:val="0"/>
              <w:autoSpaceDN w:val="0"/>
              <w:adjustRightInd w:val="0"/>
              <w:jc w:val="both"/>
            </w:pPr>
            <w:r>
              <w:t>Содержание, как целой работы, так и ее частей связано с темой работы. Тема сформулирована конкретно, отражает направленность работы. В каждой части (главе, параграфе) присутствует обоснование, почему эта часть рассматривается в рамках данной темы</w:t>
            </w:r>
          </w:p>
        </w:tc>
      </w:tr>
      <w:tr w:rsidR="00685917" w:rsidTr="004B3C61">
        <w:trPr>
          <w:cantSplit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85917" w:rsidRDefault="0068591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Autospacing="0" w:afterAutospacing="0"/>
              <w:ind w:left="113" w:right="113"/>
              <w:jc w:val="both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917" w:rsidRDefault="00685917" w:rsidP="004B3C61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сдана с опозданием (более 3-х дней задержки)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917" w:rsidRDefault="00685917" w:rsidP="004B3C61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сдана с опозданием (более 3-х дней задержки).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917" w:rsidRDefault="00685917" w:rsidP="004B3C61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сдана в срок (либо с опозданием в 2-3 дня)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917" w:rsidRDefault="00685917" w:rsidP="004B3C61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сдана с соблюдением всех сроков</w:t>
            </w:r>
          </w:p>
        </w:tc>
      </w:tr>
      <w:tr w:rsidR="00685917" w:rsidTr="004B3C61">
        <w:trPr>
          <w:cantSplit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85917" w:rsidRDefault="0068591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Autospacing="0" w:afterAutospacing="0"/>
              <w:ind w:left="113" w:right="113"/>
              <w:jc w:val="both"/>
              <w:rPr>
                <w:b/>
              </w:rPr>
            </w:pPr>
            <w:r>
              <w:rPr>
                <w:b/>
              </w:rPr>
              <w:lastRenderedPageBreak/>
              <w:t>Самостоятельность в работе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917" w:rsidRDefault="00685917" w:rsidP="004B3C61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Большая часть работы списана из одного источника, либо заимствована из сети Интернет. Авторский текст почти отсутствует (или присутствует только авторский текст.) Научный руководитель не знает ничего о процессе написания студентом работы, студент отказывается показать черновики, конспекты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917" w:rsidRDefault="00685917" w:rsidP="004B3C61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Самостоятельные выводы либо отсутствуют, либо присутствуют только формально. Автор недостаточно хорошо ориентируется в тематике, путается в изложении содержания. Слишком большие отрывки (более двух абзацев) переписаны из источников.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917" w:rsidRDefault="00685917" w:rsidP="004B3C61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 каждой главы, параграфа автор работы делает выводы. Выводы порой слишком расплывчаты, иногда не связаны с содержанием параграфа, главы Автор не всегда обоснованно и конкретно выражает свое мнение по поводу основных аспектов содержания работы.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917" w:rsidRDefault="00685917" w:rsidP="004B3C61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 каждой главы, параграфа автор работы делает самостоятельные выводы. Автор четко, обоснованно и конкретно выражает свое мнение по поводу основных аспектов содержания работы. Из разговора с автором научный руководитель делает вывод о том, что студент достаточно свободно ориентируется в терминологии, используемой в ВКР</w:t>
            </w:r>
          </w:p>
        </w:tc>
      </w:tr>
      <w:tr w:rsidR="00685917" w:rsidTr="004B3C61">
        <w:trPr>
          <w:cantSplit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85917" w:rsidRDefault="0068591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Autospacing="0" w:afterAutospacing="0"/>
              <w:ind w:left="113" w:right="113"/>
              <w:jc w:val="both"/>
              <w:rPr>
                <w:b/>
              </w:rPr>
            </w:pPr>
            <w:r>
              <w:rPr>
                <w:b/>
              </w:rPr>
              <w:t>Оформление работы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917" w:rsidRDefault="00685917" w:rsidP="004B3C61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 нарушений правил оформления и низкая культура ссылок.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917" w:rsidRDefault="00685917" w:rsidP="004B3C61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Представленная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ВКР имеет отклонения и не во всем соответствует предъявляемым требованиям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917" w:rsidRDefault="00685917" w:rsidP="004B3C61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 некоторые недочеты в оформлении работы, в оформлении ссылок.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917" w:rsidRDefault="00685917" w:rsidP="004B3C61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Соблюдены все правила оформления работы.</w:t>
            </w:r>
          </w:p>
        </w:tc>
      </w:tr>
      <w:tr w:rsidR="00685917" w:rsidTr="004B3C61">
        <w:trPr>
          <w:cantSplit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85917" w:rsidRDefault="0068591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Autospacing="0" w:afterAutospacing="0"/>
              <w:ind w:left="113" w:right="113"/>
              <w:jc w:val="both"/>
              <w:rPr>
                <w:b/>
              </w:rPr>
            </w:pPr>
            <w:r>
              <w:rPr>
                <w:b/>
              </w:rPr>
              <w:lastRenderedPageBreak/>
              <w:t>Литература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917" w:rsidRDefault="00685917" w:rsidP="004B3C61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Автор совсем не ориентируется в тематике, не может назвать и кратко изложить содержание используемых книг. Изучено менее 5 источников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917" w:rsidRDefault="00685917" w:rsidP="004B3C61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Изучено менее десяти источников. Автор слабо ориентируется в тематике, путается в содержании используемых книг.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917" w:rsidRDefault="00685917" w:rsidP="004B3C61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Изучено более десяти источников. Автор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ориентируется в тематике может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перечислить и кратко изложить содержание используемых книг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917" w:rsidRDefault="00685917" w:rsidP="004B3C61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источников более 20. Все они использованы в работе.  Студент легко ориентируется в тематике, может перечислить и кратко изложить содержание используемых книг</w:t>
            </w:r>
          </w:p>
        </w:tc>
      </w:tr>
    </w:tbl>
    <w:p w:rsidR="00685917" w:rsidRDefault="00685917" w:rsidP="0068591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85917" w:rsidRDefault="00685917"/>
    <w:sectPr w:rsidR="00685917" w:rsidSect="00685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-Bold">
    <w:altName w:val="DejaVu Sans"/>
    <w:charset w:val="80"/>
    <w:family w:val="roman"/>
    <w:pitch w:val="default"/>
    <w:sig w:usb0="00000000" w:usb1="0000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FFFFFF83"/>
    <w:lvl w:ilvl="0" w:tentative="1">
      <w:start w:val="1"/>
      <w:numFmt w:val="bullet"/>
      <w:pStyle w:val="2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B5E41A5"/>
    <w:multiLevelType w:val="multilevel"/>
    <w:tmpl w:val="0B5E41A5"/>
    <w:lvl w:ilvl="0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0C5A0002"/>
    <w:multiLevelType w:val="multilevel"/>
    <w:tmpl w:val="0C5A0002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5696103"/>
    <w:multiLevelType w:val="multilevel"/>
    <w:tmpl w:val="25696103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8742EE"/>
    <w:multiLevelType w:val="multilevel"/>
    <w:tmpl w:val="438742E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FA7C4F"/>
    <w:multiLevelType w:val="multilevel"/>
    <w:tmpl w:val="4BFA7C4F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BCC7485"/>
    <w:multiLevelType w:val="multilevel"/>
    <w:tmpl w:val="5BCC7485"/>
    <w:lvl w:ilvl="0" w:tentative="1">
      <w:start w:val="1"/>
      <w:numFmt w:val="bullet"/>
      <w:pStyle w:val="11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pStyle w:val="1"/>
      <w:lvlText w:val="%1.%2."/>
      <w:lvlJc w:val="left"/>
      <w:pPr>
        <w:tabs>
          <w:tab w:val="left" w:pos="550"/>
        </w:tabs>
        <w:ind w:left="-170" w:firstLine="454"/>
      </w:pPr>
      <w:rPr>
        <w:color w:val="auto"/>
      </w:rPr>
    </w:lvl>
    <w:lvl w:ilvl="2" w:tentative="1">
      <w:start w:val="1"/>
      <w:numFmt w:val="decimal"/>
      <w:lvlText w:val="%1.%2.%3."/>
      <w:lvlJc w:val="left"/>
      <w:pPr>
        <w:tabs>
          <w:tab w:val="left" w:pos="710"/>
        </w:tabs>
        <w:ind w:left="-10" w:firstLine="720"/>
      </w:pPr>
    </w:lvl>
    <w:lvl w:ilvl="3" w:tentative="1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 w:tentative="1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 w:tentative="1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 w:tentative="1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 w:tentative="1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 w:tentative="1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7">
    <w:nsid w:val="65761D8F"/>
    <w:multiLevelType w:val="multilevel"/>
    <w:tmpl w:val="65761D8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87445A"/>
    <w:multiLevelType w:val="multilevel"/>
    <w:tmpl w:val="6C87445A"/>
    <w:lvl w:ilvl="0">
      <w:start w:val="1"/>
      <w:numFmt w:val="decimal"/>
      <w:lvlText w:val="%1."/>
      <w:lvlJc w:val="left"/>
      <w:pPr>
        <w:ind w:left="862" w:hanging="360"/>
      </w:pPr>
    </w:lvl>
    <w:lvl w:ilvl="1" w:tentative="1">
      <w:start w:val="1"/>
      <w:numFmt w:val="lowerLetter"/>
      <w:lvlText w:val="%2."/>
      <w:lvlJc w:val="left"/>
      <w:pPr>
        <w:ind w:left="1582" w:hanging="360"/>
      </w:pPr>
    </w:lvl>
    <w:lvl w:ilvl="2" w:tentative="1">
      <w:start w:val="1"/>
      <w:numFmt w:val="lowerRoman"/>
      <w:lvlText w:val="%3."/>
      <w:lvlJc w:val="right"/>
      <w:pPr>
        <w:ind w:left="2302" w:hanging="180"/>
      </w:pPr>
    </w:lvl>
    <w:lvl w:ilvl="3" w:tentative="1">
      <w:start w:val="1"/>
      <w:numFmt w:val="decimal"/>
      <w:lvlText w:val="%4."/>
      <w:lvlJc w:val="left"/>
      <w:pPr>
        <w:ind w:left="3022" w:hanging="360"/>
      </w:pPr>
    </w:lvl>
    <w:lvl w:ilvl="4" w:tentative="1">
      <w:start w:val="1"/>
      <w:numFmt w:val="lowerLetter"/>
      <w:lvlText w:val="%5."/>
      <w:lvlJc w:val="left"/>
      <w:pPr>
        <w:ind w:left="3742" w:hanging="360"/>
      </w:pPr>
    </w:lvl>
    <w:lvl w:ilvl="5" w:tentative="1">
      <w:start w:val="1"/>
      <w:numFmt w:val="lowerRoman"/>
      <w:lvlText w:val="%6."/>
      <w:lvlJc w:val="right"/>
      <w:pPr>
        <w:ind w:left="4462" w:hanging="180"/>
      </w:pPr>
    </w:lvl>
    <w:lvl w:ilvl="6" w:tentative="1">
      <w:start w:val="1"/>
      <w:numFmt w:val="decimal"/>
      <w:lvlText w:val="%7."/>
      <w:lvlJc w:val="left"/>
      <w:pPr>
        <w:ind w:left="5182" w:hanging="360"/>
      </w:pPr>
    </w:lvl>
    <w:lvl w:ilvl="7" w:tentative="1">
      <w:start w:val="1"/>
      <w:numFmt w:val="lowerLetter"/>
      <w:lvlText w:val="%8."/>
      <w:lvlJc w:val="left"/>
      <w:pPr>
        <w:ind w:left="5902" w:hanging="360"/>
      </w:pPr>
    </w:lvl>
    <w:lvl w:ilvl="8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7C7E4777"/>
    <w:multiLevelType w:val="multilevel"/>
    <w:tmpl w:val="7C7E4777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7"/>
  </w:num>
  <w:num w:numId="5">
    <w:abstractNumId w:val="5"/>
  </w:num>
  <w:num w:numId="6">
    <w:abstractNumId w:val="4"/>
  </w:num>
  <w:num w:numId="7">
    <w:abstractNumId w:val="9"/>
  </w:num>
  <w:num w:numId="8">
    <w:abstractNumId w:val="8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917"/>
    <w:rsid w:val="00685917"/>
    <w:rsid w:val="00E5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917"/>
  </w:style>
  <w:style w:type="paragraph" w:styleId="10">
    <w:name w:val="heading 1"/>
    <w:basedOn w:val="a"/>
    <w:next w:val="a"/>
    <w:link w:val="12"/>
    <w:uiPriority w:val="9"/>
    <w:qFormat/>
    <w:rsid w:val="006859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3">
    <w:name w:val="Абзац списка1"/>
    <w:basedOn w:val="a"/>
    <w:uiPriority w:val="34"/>
    <w:qFormat/>
    <w:rsid w:val="00685917"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unhideWhenUsed/>
    <w:rsid w:val="00685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917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basedOn w:val="a0"/>
    <w:link w:val="10"/>
    <w:uiPriority w:val="9"/>
    <w:rsid w:val="006859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4">
    <w:name w:val="toc 1"/>
    <w:basedOn w:val="a"/>
    <w:next w:val="a"/>
    <w:uiPriority w:val="39"/>
    <w:unhideWhenUsed/>
    <w:rsid w:val="00685917"/>
    <w:pPr>
      <w:spacing w:after="100" w:line="259" w:lineRule="auto"/>
    </w:pPr>
    <w:rPr>
      <w:rFonts w:ascii="Calibri" w:eastAsia="Times New Roman" w:hAnsi="Calibri" w:cs="Times New Roman"/>
      <w:lang w:eastAsia="ru-RU"/>
    </w:rPr>
  </w:style>
  <w:style w:type="paragraph" w:styleId="2">
    <w:name w:val="List Bullet 2"/>
    <w:basedOn w:val="a"/>
    <w:rsid w:val="00685917"/>
    <w:pPr>
      <w:widowControl w:val="0"/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685917"/>
    <w:rPr>
      <w:color w:val="0000FF"/>
      <w:u w:val="single"/>
    </w:rPr>
  </w:style>
  <w:style w:type="paragraph" w:customStyle="1" w:styleId="ConsPlusNormal">
    <w:name w:val="ConsPlusNormal"/>
    <w:rsid w:val="006859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68591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">
    <w:name w:val="Текст абзаца1 Н"/>
    <w:basedOn w:val="a"/>
    <w:rsid w:val="00685917"/>
    <w:pPr>
      <w:numPr>
        <w:ilvl w:val="1"/>
        <w:numId w:val="2"/>
      </w:numPr>
      <w:tabs>
        <w:tab w:val="left" w:pos="1176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1">
    <w:name w:val="Заголовок1М1"/>
    <w:basedOn w:val="a"/>
    <w:next w:val="1"/>
    <w:rsid w:val="00685917"/>
    <w:pPr>
      <w:keepNext/>
      <w:numPr>
        <w:numId w:val="2"/>
      </w:num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24"/>
    </w:rPr>
  </w:style>
  <w:style w:type="paragraph" w:customStyle="1" w:styleId="a10">
    <w:name w:val="a1"/>
    <w:basedOn w:val="a"/>
    <w:rsid w:val="00685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Обычный2"/>
    <w:rsid w:val="00685917"/>
    <w:pPr>
      <w:widowControl w:val="0"/>
      <w:spacing w:after="0" w:line="240" w:lineRule="auto"/>
      <w:ind w:left="920" w:right="220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917"/>
  </w:style>
  <w:style w:type="paragraph" w:styleId="10">
    <w:name w:val="heading 1"/>
    <w:basedOn w:val="a"/>
    <w:next w:val="a"/>
    <w:link w:val="12"/>
    <w:uiPriority w:val="9"/>
    <w:qFormat/>
    <w:rsid w:val="006859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3">
    <w:name w:val="Абзац списка1"/>
    <w:basedOn w:val="a"/>
    <w:uiPriority w:val="34"/>
    <w:qFormat/>
    <w:rsid w:val="00685917"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unhideWhenUsed/>
    <w:rsid w:val="00685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917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basedOn w:val="a0"/>
    <w:link w:val="10"/>
    <w:uiPriority w:val="9"/>
    <w:rsid w:val="006859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4">
    <w:name w:val="toc 1"/>
    <w:basedOn w:val="a"/>
    <w:next w:val="a"/>
    <w:uiPriority w:val="39"/>
    <w:unhideWhenUsed/>
    <w:rsid w:val="00685917"/>
    <w:pPr>
      <w:spacing w:after="100" w:line="259" w:lineRule="auto"/>
    </w:pPr>
    <w:rPr>
      <w:rFonts w:ascii="Calibri" w:eastAsia="Times New Roman" w:hAnsi="Calibri" w:cs="Times New Roman"/>
      <w:lang w:eastAsia="ru-RU"/>
    </w:rPr>
  </w:style>
  <w:style w:type="paragraph" w:styleId="2">
    <w:name w:val="List Bullet 2"/>
    <w:basedOn w:val="a"/>
    <w:rsid w:val="00685917"/>
    <w:pPr>
      <w:widowControl w:val="0"/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685917"/>
    <w:rPr>
      <w:color w:val="0000FF"/>
      <w:u w:val="single"/>
    </w:rPr>
  </w:style>
  <w:style w:type="paragraph" w:customStyle="1" w:styleId="ConsPlusNormal">
    <w:name w:val="ConsPlusNormal"/>
    <w:rsid w:val="006859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68591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">
    <w:name w:val="Текст абзаца1 Н"/>
    <w:basedOn w:val="a"/>
    <w:rsid w:val="00685917"/>
    <w:pPr>
      <w:numPr>
        <w:ilvl w:val="1"/>
        <w:numId w:val="2"/>
      </w:numPr>
      <w:tabs>
        <w:tab w:val="left" w:pos="1176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1">
    <w:name w:val="Заголовок1М1"/>
    <w:basedOn w:val="a"/>
    <w:next w:val="1"/>
    <w:rsid w:val="00685917"/>
    <w:pPr>
      <w:keepNext/>
      <w:numPr>
        <w:numId w:val="2"/>
      </w:num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24"/>
    </w:rPr>
  </w:style>
  <w:style w:type="paragraph" w:customStyle="1" w:styleId="a10">
    <w:name w:val="a1"/>
    <w:basedOn w:val="a"/>
    <w:rsid w:val="00685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Обычный2"/>
    <w:rsid w:val="00685917"/>
    <w:pPr>
      <w:widowControl w:val="0"/>
      <w:spacing w:after="0" w:line="240" w:lineRule="auto"/>
      <w:ind w:left="920" w:right="220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10737</Words>
  <Characters>61202</Characters>
  <Application>Microsoft Office Word</Application>
  <DocSecurity>0</DocSecurity>
  <Lines>510</Lines>
  <Paragraphs>143</Paragraphs>
  <ScaleCrop>false</ScaleCrop>
  <Company/>
  <LinksUpToDate>false</LinksUpToDate>
  <CharactersWithSpaces>71796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2018-11-16T09:07:00Z</dcterms:created>
  <dcterms:modified xsi:type="dcterms:W3CDTF">2018-11-16T09:11:00Z</dcterms:modified>
</cp:coreProperties>
</file>