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C37" w:rsidRPr="002B443C" w:rsidRDefault="00566C37" w:rsidP="00566C37">
      <w:pPr>
        <w:jc w:val="right"/>
        <w:rPr>
          <w:rFonts w:ascii="Times New Roman" w:hAnsi="Times New Roman" w:cs="Times New Roman"/>
          <w:b/>
          <w:i/>
          <w:sz w:val="24"/>
        </w:rPr>
      </w:pPr>
      <w:r w:rsidRPr="002B443C">
        <w:rPr>
          <w:rFonts w:ascii="Times New Roman" w:hAnsi="Times New Roman" w:cs="Times New Roman"/>
          <w:b/>
          <w:i/>
          <w:sz w:val="24"/>
        </w:rPr>
        <w:t>Приложение 1</w:t>
      </w:r>
    </w:p>
    <w:p w:rsidR="00566C37" w:rsidRDefault="00566C37" w:rsidP="00566C37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Матрица соответствия компетенций и составных частей ОПСПО ППССЗ</w:t>
      </w:r>
    </w:p>
    <w:p w:rsidR="00566C37" w:rsidRDefault="00566C37" w:rsidP="00566C37">
      <w:pPr>
        <w:pStyle w:val="1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1A5C90C0" wp14:editId="6C29DF7A">
            <wp:extent cx="9251950" cy="5217795"/>
            <wp:effectExtent l="0" t="0" r="6350" b="190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17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66C37" w:rsidRDefault="00566C37" w:rsidP="00566C37">
      <w:pPr>
        <w:pStyle w:val="1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114300" distR="114300" wp14:anchorId="00738C65" wp14:editId="6BDDA4E7">
            <wp:extent cx="9251950" cy="5205095"/>
            <wp:effectExtent l="0" t="0" r="635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5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66C37" w:rsidRDefault="00566C37" w:rsidP="00566C37">
      <w:pPr>
        <w:pStyle w:val="1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6C37" w:rsidRDefault="00566C37" w:rsidP="00566C37"/>
    <w:p w:rsidR="00566C37" w:rsidRDefault="00566C37" w:rsidP="00566C37">
      <w:pPr>
        <w:sectPr w:rsidR="00566C37" w:rsidSect="00685917">
          <w:pgSz w:w="16838" w:h="11906" w:orient="landscape"/>
          <w:pgMar w:top="709" w:right="1134" w:bottom="851" w:left="1134" w:header="708" w:footer="708" w:gutter="0"/>
          <w:cols w:space="708"/>
          <w:docGrid w:linePitch="360"/>
        </w:sectPr>
      </w:pPr>
    </w:p>
    <w:p w:rsidR="00566C37" w:rsidRPr="002B443C" w:rsidRDefault="00566C37" w:rsidP="00566C37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2</w:t>
      </w:r>
    </w:p>
    <w:p w:rsidR="00566C37" w:rsidRDefault="00566C37" w:rsidP="00566C37"/>
    <w:tbl>
      <w:tblPr>
        <w:tblW w:w="98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0"/>
        <w:gridCol w:w="1382"/>
        <w:gridCol w:w="2985"/>
        <w:gridCol w:w="474"/>
        <w:gridCol w:w="3070"/>
      </w:tblGrid>
      <w:tr w:rsidR="00566C37" w:rsidTr="004B3C61">
        <w:trPr>
          <w:trHeight w:val="486"/>
        </w:trPr>
        <w:tc>
          <w:tcPr>
            <w:tcW w:w="983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 xml:space="preserve">Общие и профессиональные компетенции </w:t>
            </w:r>
          </w:p>
        </w:tc>
      </w:tr>
      <w:tr w:rsidR="00566C37" w:rsidTr="004B3C61">
        <w:trPr>
          <w:trHeight w:val="352"/>
        </w:trPr>
        <w:tc>
          <w:tcPr>
            <w:tcW w:w="9831" w:type="dxa"/>
            <w:gridSpan w:val="5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специальность 09.02.04 "Информационные системы (по отраслям)"</w:t>
            </w:r>
          </w:p>
        </w:tc>
      </w:tr>
      <w:tr w:rsidR="00566C37" w:rsidTr="004B3C61">
        <w:trPr>
          <w:trHeight w:val="1407"/>
        </w:trPr>
        <w:tc>
          <w:tcPr>
            <w:tcW w:w="19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Виды профессиональной деятельности</w:t>
            </w: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Код компетенции</w:t>
            </w:r>
          </w:p>
        </w:tc>
        <w:tc>
          <w:tcPr>
            <w:tcW w:w="345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Компетенции</w:t>
            </w:r>
          </w:p>
        </w:tc>
        <w:tc>
          <w:tcPr>
            <w:tcW w:w="30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Результат освоения</w:t>
            </w:r>
          </w:p>
        </w:tc>
      </w:tr>
      <w:tr w:rsidR="00566C37" w:rsidTr="004B3C61">
        <w:trPr>
          <w:trHeight w:val="335"/>
        </w:trPr>
        <w:tc>
          <w:tcPr>
            <w:tcW w:w="9831" w:type="dxa"/>
            <w:gridSpan w:val="5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Общие компетенции</w:t>
            </w:r>
          </w:p>
        </w:tc>
      </w:tr>
      <w:tr w:rsidR="00566C37" w:rsidTr="004B3C61">
        <w:trPr>
          <w:trHeight w:val="335"/>
        </w:trPr>
        <w:tc>
          <w:tcPr>
            <w:tcW w:w="192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Эксплуатация и модификация информационных систем</w:t>
            </w: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1.</w:t>
            </w:r>
          </w:p>
        </w:tc>
        <w:tc>
          <w:tcPr>
            <w:tcW w:w="2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осуществлять сопровождение информационной системы, настройку для пользователя согласно технической документации; поддерживать документацию в актуальном состоянии; принимать решение о расширении функциональности информационной системы, о прекращении эксплуатации информационной системы или ее реинжиниринге; идентифицировать технические проблемы, возникающие в процессе эксплуатации системы; производить документирование на этапе сопровождения; осуществлять сохранение и восстановление базы данных информационной системы;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составлять планы резервного копирования, определять интервал резервного копирования; организовывать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разноуровневый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доступ пользователей информационной системы в рамках своей компетенции; манипулировать данными с использованием языка запросов баз данных, определять ограничения целостности данных; выделять жизненные циклы проектирования компьютерных систем; использовать методы и критерии оценивания предметной области и методы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определения стратегии развития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бизнес-процессов организации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; строить архитектурную схему организации; проводить анализ предметной области; осуществлять выбор модели построения информационной системы и программных средств; оформлять программную и техническую документацию с использованием стандартов оформления программной документации; применять требования нормативных документов к основным видам продукции (услуг) и процессов; применять документацию систем качества; применять основные правила и документы системы сертификации Российской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Федерации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нать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основные задачи сопровождения информационной системы; регламенты по обновлению и техническому сопровождению обслуживаемой информационной системы; типы тестирования; характеристики и атрибуты качества; методы обеспечения и контроля качества; терминологию и методы резервного копирования; отказы системы; восстановление информации в информационной системе; принципы организации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разноуровневого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доступа в информационных системах, политику безопасности в современных информационных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системах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;ц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ели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автоматизации организации; задачи и функции информационных систем; типы организационных структур; реинжиниринг бизнес-процессов; основные модели построения информационных систем, их структуру, особенности и области применения; особенности программных средств используемых в разработке информационных систем;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методы и средства проектирования информационных систем; основные понятия системного анализа; национальную и международную систему стандартизации и сертификации и систему обеспечения качества продукции, методы контроля качества.</w:t>
            </w:r>
          </w:p>
        </w:tc>
      </w:tr>
      <w:tr w:rsidR="00566C37" w:rsidTr="004B3C61">
        <w:trPr>
          <w:trHeight w:val="4973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2.</w:t>
            </w:r>
          </w:p>
        </w:tc>
        <w:tc>
          <w:tcPr>
            <w:tcW w:w="2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544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566C37" w:rsidTr="004B3C61">
        <w:trPr>
          <w:trHeight w:val="335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3.</w:t>
            </w:r>
          </w:p>
        </w:tc>
        <w:tc>
          <w:tcPr>
            <w:tcW w:w="2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544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566C37" w:rsidTr="004B3C61">
        <w:trPr>
          <w:trHeight w:val="335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4.</w:t>
            </w:r>
          </w:p>
        </w:tc>
        <w:tc>
          <w:tcPr>
            <w:tcW w:w="2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544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566C37" w:rsidTr="004B3C61">
        <w:trPr>
          <w:trHeight w:val="335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5.</w:t>
            </w:r>
          </w:p>
        </w:tc>
        <w:tc>
          <w:tcPr>
            <w:tcW w:w="2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Использовать информационно-коммуникационные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технологии в профессиональной деятельности.</w:t>
            </w:r>
          </w:p>
        </w:tc>
        <w:tc>
          <w:tcPr>
            <w:tcW w:w="3544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566C37" w:rsidTr="004B3C61">
        <w:trPr>
          <w:trHeight w:val="335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6.</w:t>
            </w:r>
          </w:p>
        </w:tc>
        <w:tc>
          <w:tcPr>
            <w:tcW w:w="2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544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566C37" w:rsidTr="004B3C61">
        <w:trPr>
          <w:trHeight w:val="335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7.</w:t>
            </w:r>
          </w:p>
        </w:tc>
        <w:tc>
          <w:tcPr>
            <w:tcW w:w="2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544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566C37" w:rsidTr="004B3C61">
        <w:trPr>
          <w:trHeight w:val="2007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8.</w:t>
            </w:r>
          </w:p>
        </w:tc>
        <w:tc>
          <w:tcPr>
            <w:tcW w:w="2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544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566C37" w:rsidTr="004B3C61">
        <w:trPr>
          <w:trHeight w:val="1696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9.</w:t>
            </w:r>
          </w:p>
        </w:tc>
        <w:tc>
          <w:tcPr>
            <w:tcW w:w="2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3544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566C37" w:rsidTr="004B3C61">
        <w:trPr>
          <w:trHeight w:val="335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1.</w:t>
            </w:r>
          </w:p>
        </w:tc>
        <w:tc>
          <w:tcPr>
            <w:tcW w:w="2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544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566C37" w:rsidTr="004B3C61">
        <w:trPr>
          <w:trHeight w:val="335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2.</w:t>
            </w:r>
          </w:p>
        </w:tc>
        <w:tc>
          <w:tcPr>
            <w:tcW w:w="2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544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566C37" w:rsidTr="004B3C61">
        <w:trPr>
          <w:trHeight w:val="335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3.</w:t>
            </w:r>
          </w:p>
        </w:tc>
        <w:tc>
          <w:tcPr>
            <w:tcW w:w="2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544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566C37" w:rsidTr="004B3C61">
        <w:trPr>
          <w:trHeight w:val="335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4.</w:t>
            </w:r>
          </w:p>
        </w:tc>
        <w:tc>
          <w:tcPr>
            <w:tcW w:w="2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544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566C37" w:rsidTr="004B3C61">
        <w:trPr>
          <w:trHeight w:val="335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5.</w:t>
            </w:r>
          </w:p>
        </w:tc>
        <w:tc>
          <w:tcPr>
            <w:tcW w:w="2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544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566C37" w:rsidTr="004B3C61">
        <w:trPr>
          <w:trHeight w:val="335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6.</w:t>
            </w:r>
          </w:p>
        </w:tc>
        <w:tc>
          <w:tcPr>
            <w:tcW w:w="2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544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566C37" w:rsidTr="004B3C61">
        <w:trPr>
          <w:trHeight w:val="335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7.</w:t>
            </w:r>
          </w:p>
        </w:tc>
        <w:tc>
          <w:tcPr>
            <w:tcW w:w="2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544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566C37" w:rsidTr="004B3C61">
        <w:trPr>
          <w:trHeight w:val="335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8.</w:t>
            </w:r>
          </w:p>
        </w:tc>
        <w:tc>
          <w:tcPr>
            <w:tcW w:w="2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544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566C37" w:rsidTr="004B3C61">
        <w:trPr>
          <w:trHeight w:val="335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9.</w:t>
            </w:r>
          </w:p>
        </w:tc>
        <w:tc>
          <w:tcPr>
            <w:tcW w:w="2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3544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566C37" w:rsidTr="004B3C61">
        <w:trPr>
          <w:trHeight w:val="335"/>
        </w:trPr>
        <w:tc>
          <w:tcPr>
            <w:tcW w:w="192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1.</w:t>
            </w:r>
          </w:p>
        </w:tc>
        <w:tc>
          <w:tcPr>
            <w:tcW w:w="2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66C37" w:rsidTr="004B3C61">
        <w:trPr>
          <w:trHeight w:val="335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4.</w:t>
            </w:r>
          </w:p>
        </w:tc>
        <w:tc>
          <w:tcPr>
            <w:tcW w:w="2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544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66C37" w:rsidTr="004B3C61">
        <w:trPr>
          <w:trHeight w:val="335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5.</w:t>
            </w:r>
          </w:p>
        </w:tc>
        <w:tc>
          <w:tcPr>
            <w:tcW w:w="2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544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66C37" w:rsidTr="004B3C61">
        <w:trPr>
          <w:trHeight w:val="335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9.</w:t>
            </w:r>
          </w:p>
        </w:tc>
        <w:tc>
          <w:tcPr>
            <w:tcW w:w="2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3544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66C37" w:rsidTr="004B3C61">
        <w:trPr>
          <w:trHeight w:val="167"/>
        </w:trPr>
        <w:tc>
          <w:tcPr>
            <w:tcW w:w="9831" w:type="dxa"/>
            <w:gridSpan w:val="5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1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lastRenderedPageBreak/>
              <w:t>Профессиональные компетенции</w:t>
            </w:r>
          </w:p>
        </w:tc>
      </w:tr>
      <w:tr w:rsidR="00566C37" w:rsidTr="004B3C61">
        <w:trPr>
          <w:trHeight w:val="5654"/>
        </w:trPr>
        <w:tc>
          <w:tcPr>
            <w:tcW w:w="192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Эксплуатация и модификация информационных систем</w:t>
            </w: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1.1.</w:t>
            </w:r>
          </w:p>
        </w:tc>
        <w:tc>
          <w:tcPr>
            <w:tcW w:w="345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Собирать данные для анализа использования и функционирования информационной системы, участвовать в составлении отчетной документации, принимать участие в разработке проектной документации на модификацию информационной системы.</w:t>
            </w:r>
          </w:p>
        </w:tc>
        <w:tc>
          <w:tcPr>
            <w:tcW w:w="30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уметь: осуществлять сопровождение информационной системы, настройку для пользователя согласно технической документации; поддерживать документацию в актуальном состоянии; принимать решение о расширении функциональности информационной системы, о прекращении эксплуатации информационной системы или ее реинжиниринге; идентифицировать технические проблемы, возникающие в процессе эксплуатации системы; производить документирование на этапе сопровождения; осуществлять сохранение и восстановление базы данных информационной системы;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составлять планы резервного копирования, определять интервал резервного копирования; организовывать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разноуровневый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доступ пользователей информационной системы в рамках своей компетенции; манипулировать данными с использованием языка запросов баз данных, определять ограничения целостности данных; выделять жизненные циклы проектирования компьютерных систем; использовать методы и критерии оценивания предметной области и методы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определения стратегии развития бизнес-процессов организации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; строить архитектурную схему организации;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проводить анализ предметной области; осуществлять выбор модели построения информационной системы и программных средств; оформлять программную и техническую документацию с использованием стандартов оформления программной документации; применять требования нормативных документов к основным видам продукции (услуг) и процессов; применять документацию систем качества; применять основные правила и документы системы сертификации Российской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Федерации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нать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основные задачи сопровождения информационной системы; регламенты по обновлению и техническому сопровождению обслуживаемой информационной системы; типы тестирования; характеристики и атрибуты качества; методы обеспечения и контроля качества; терминологию и методы резервного копирования; отказы системы; восстановление информации в информационной системе; принципы организации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разноуровневого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доступа в информационных системах, политику безопасности в современных информационных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системах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;ц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ели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автоматизации организации; задачи и функции информационных систем; типы организационных структур; реинжиниринг бизнес-процессов; основные модели построения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информационных систем, их структуру, особенности и области применения; особенности программных средств используемых в разработке информационных систем; методы и средства проектирования информационных систем; основные понятия системного анализа; национальную и международную систему стандартизации и сертификации и систему обеспечения качества продукции, методы контроля качества.</w:t>
            </w:r>
          </w:p>
        </w:tc>
      </w:tr>
      <w:tr w:rsidR="00566C37" w:rsidTr="004B3C61">
        <w:trPr>
          <w:trHeight w:val="335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1.2.</w:t>
            </w:r>
          </w:p>
        </w:tc>
        <w:tc>
          <w:tcPr>
            <w:tcW w:w="345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Взаимодействовать со специалистами смежного профиля при разработке методов, средств и технологий применения объектов профессиональной деятельности.</w:t>
            </w:r>
          </w:p>
        </w:tc>
        <w:tc>
          <w:tcPr>
            <w:tcW w:w="30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566C37" w:rsidTr="004B3C61">
        <w:trPr>
          <w:trHeight w:val="335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1.3.</w:t>
            </w:r>
          </w:p>
        </w:tc>
        <w:tc>
          <w:tcPr>
            <w:tcW w:w="345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Производить модификацию отдельных модулей информационной системы в соответствии с рабочим заданием, документировать произведенные изменения.</w:t>
            </w:r>
          </w:p>
        </w:tc>
        <w:tc>
          <w:tcPr>
            <w:tcW w:w="30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566C37" w:rsidTr="004B3C61">
        <w:trPr>
          <w:trHeight w:val="335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1.4</w:t>
            </w:r>
          </w:p>
        </w:tc>
        <w:tc>
          <w:tcPr>
            <w:tcW w:w="345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Участвовать в экспериментальном тестировании информационной системы на этапе опытной эксплуатации, фиксировать выявленные ошибки кодирования в разрабатываемых модулях информационной системы.</w:t>
            </w:r>
          </w:p>
        </w:tc>
        <w:tc>
          <w:tcPr>
            <w:tcW w:w="30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566C37" w:rsidTr="004B3C61">
        <w:trPr>
          <w:trHeight w:val="753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1.5.</w:t>
            </w:r>
          </w:p>
        </w:tc>
        <w:tc>
          <w:tcPr>
            <w:tcW w:w="345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Разрабатывать фрагменты документации по эксплуатации информационной системы.</w:t>
            </w:r>
          </w:p>
        </w:tc>
        <w:tc>
          <w:tcPr>
            <w:tcW w:w="30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566C37" w:rsidTr="004B3C61">
        <w:trPr>
          <w:trHeight w:val="335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1.6.</w:t>
            </w:r>
          </w:p>
        </w:tc>
        <w:tc>
          <w:tcPr>
            <w:tcW w:w="345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Участвовать в оценке качества и экономической эффективности информационной системы.</w:t>
            </w:r>
          </w:p>
        </w:tc>
        <w:tc>
          <w:tcPr>
            <w:tcW w:w="30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566C37" w:rsidTr="004B3C61">
        <w:trPr>
          <w:trHeight w:val="335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1.7.</w:t>
            </w:r>
          </w:p>
        </w:tc>
        <w:tc>
          <w:tcPr>
            <w:tcW w:w="345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Производить инсталляцию и настройку информационной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системы в рамках своей компетенции, документировать результаты работ.</w:t>
            </w:r>
          </w:p>
        </w:tc>
        <w:tc>
          <w:tcPr>
            <w:tcW w:w="30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566C37" w:rsidTr="004B3C61">
        <w:trPr>
          <w:trHeight w:val="335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1.8.</w:t>
            </w:r>
          </w:p>
        </w:tc>
        <w:tc>
          <w:tcPr>
            <w:tcW w:w="345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Консультировать пользователей информационной системы и разрабатывать фрагменты методики обучения пользователей информационной системы.</w:t>
            </w:r>
          </w:p>
        </w:tc>
        <w:tc>
          <w:tcPr>
            <w:tcW w:w="30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566C37" w:rsidTr="004B3C61">
        <w:trPr>
          <w:trHeight w:val="335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1.9,</w:t>
            </w:r>
          </w:p>
        </w:tc>
        <w:tc>
          <w:tcPr>
            <w:tcW w:w="345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Выполнять регламенты по обновлению, техническому сопровождению и восстановлению данных информационной системы, работать с технической документацией.</w:t>
            </w:r>
          </w:p>
        </w:tc>
        <w:tc>
          <w:tcPr>
            <w:tcW w:w="30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566C37" w:rsidTr="004B3C61">
        <w:trPr>
          <w:trHeight w:val="8489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1.10.</w:t>
            </w:r>
          </w:p>
        </w:tc>
        <w:tc>
          <w:tcPr>
            <w:tcW w:w="345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Обеспечивать организацию доступа пользователей информационной системы в рамках своей компетенции.</w:t>
            </w:r>
          </w:p>
        </w:tc>
        <w:tc>
          <w:tcPr>
            <w:tcW w:w="30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566C37" w:rsidTr="004B3C61">
        <w:trPr>
          <w:trHeight w:val="7923"/>
        </w:trPr>
        <w:tc>
          <w:tcPr>
            <w:tcW w:w="192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Участие в разработке информационных систем</w:t>
            </w: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2.1.</w:t>
            </w:r>
          </w:p>
        </w:tc>
        <w:tc>
          <w:tcPr>
            <w:tcW w:w="345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Участвовать в разработке технического задания.</w:t>
            </w:r>
          </w:p>
        </w:tc>
        <w:tc>
          <w:tcPr>
            <w:tcW w:w="30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осуществлять математическую и информационную постановку задач по обработке информации, использовать алгоритмы обработки информации для различных приложений; уметь решать прикладные вопросы интеллектуальных систем с использованием статических экспертных систем, экспертных систем реального времени; использовать языки структурного, объектно-ориентированного программирования и языка сценариев для создания независимых программ, разрабатывать графический интерфейс приложения; создавать проект по разработке приложения и формулировать его задачи, выполнять управление проектом с использованием инструментальных средств;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знать: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основные виды и процедуры обработки информации, модели и методы решения задач обработки информации (генерация отчетов, поддержка принятия решений, анализ данных, искусственный интеллект, обработка изображений);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сервисноориентированные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архитектуры, CRM- системы, ERP-системы; объектно-ориентированное программирование; спецификации языка, создание графического пользовательского интерфейса (GUI), файловый вво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вывод, создание сетевого сервера и сетевого клиента; платформы для создания, исполнения и управления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информационной системой; основные процессы управления проектом разработки.</w:t>
            </w:r>
          </w:p>
        </w:tc>
      </w:tr>
      <w:tr w:rsidR="00566C37" w:rsidTr="004B3C61">
        <w:trPr>
          <w:trHeight w:val="335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2.2.</w:t>
            </w:r>
          </w:p>
        </w:tc>
        <w:tc>
          <w:tcPr>
            <w:tcW w:w="345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Программировать в соответствии с требованиями технического задания.</w:t>
            </w:r>
          </w:p>
        </w:tc>
        <w:tc>
          <w:tcPr>
            <w:tcW w:w="30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66C37" w:rsidTr="004B3C61">
        <w:trPr>
          <w:trHeight w:val="335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2.3.</w:t>
            </w:r>
          </w:p>
        </w:tc>
        <w:tc>
          <w:tcPr>
            <w:tcW w:w="345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Применять методики тестирования разрабатываемых приложений.</w:t>
            </w:r>
          </w:p>
        </w:tc>
        <w:tc>
          <w:tcPr>
            <w:tcW w:w="30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66C37" w:rsidTr="004B3C61">
        <w:trPr>
          <w:trHeight w:val="954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2.4.</w:t>
            </w:r>
          </w:p>
        </w:tc>
        <w:tc>
          <w:tcPr>
            <w:tcW w:w="345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Формировать отчетную документацию по результатам работ.</w:t>
            </w:r>
          </w:p>
        </w:tc>
        <w:tc>
          <w:tcPr>
            <w:tcW w:w="30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66C37" w:rsidTr="004B3C61">
        <w:trPr>
          <w:trHeight w:val="335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2.5.</w:t>
            </w:r>
          </w:p>
        </w:tc>
        <w:tc>
          <w:tcPr>
            <w:tcW w:w="345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Оформлять программную документацию в соответствии с принятыми стандартами.</w:t>
            </w:r>
          </w:p>
        </w:tc>
        <w:tc>
          <w:tcPr>
            <w:tcW w:w="30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66C37" w:rsidTr="004B3C61">
        <w:trPr>
          <w:trHeight w:val="335"/>
        </w:trPr>
        <w:tc>
          <w:tcPr>
            <w:tcW w:w="19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2.6.</w:t>
            </w:r>
          </w:p>
        </w:tc>
        <w:tc>
          <w:tcPr>
            <w:tcW w:w="345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Использовать критерии оценки качества и надежности функционирования информационной системы.</w:t>
            </w:r>
          </w:p>
        </w:tc>
        <w:tc>
          <w:tcPr>
            <w:tcW w:w="30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66C37" w:rsidRDefault="00566C37" w:rsidP="00566C37">
      <w:pPr>
        <w:sectPr w:rsidR="00566C37" w:rsidSect="00F15D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66C37" w:rsidRPr="00F15D08" w:rsidRDefault="00566C37" w:rsidP="00566C37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3</w:t>
      </w:r>
    </w:p>
    <w:tbl>
      <w:tblPr>
        <w:tblW w:w="158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822"/>
        <w:gridCol w:w="1432"/>
        <w:gridCol w:w="1578"/>
        <w:gridCol w:w="2365"/>
        <w:gridCol w:w="2313"/>
        <w:gridCol w:w="1053"/>
        <w:gridCol w:w="850"/>
        <w:gridCol w:w="3686"/>
        <w:gridCol w:w="1346"/>
      </w:tblGrid>
      <w:tr w:rsidR="00566C37" w:rsidTr="004B3C61">
        <w:trPr>
          <w:trHeight w:val="300"/>
        </w:trPr>
        <w:tc>
          <w:tcPr>
            <w:tcW w:w="158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 xml:space="preserve">Состав преподавателей, обеспечивающих образовательный процесс по ОПСПО ППССЗ </w:t>
            </w:r>
          </w:p>
          <w:p w:rsidR="00566C37" w:rsidRDefault="00566C3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специальность 09.02.04 "Информационные системы (по отраслям)"</w:t>
            </w:r>
          </w:p>
        </w:tc>
      </w:tr>
      <w:tr w:rsidR="00566C37" w:rsidTr="004B3C61">
        <w:trPr>
          <w:trHeight w:val="300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/п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Индекс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Дисциплина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ФИО преподавателя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Образование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Специальность, квалификация, образовательная организация, год окончания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Наличие ученой степени, званий, категорий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Педагогический стаж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Повышение квалификации, стажировка (дата, место прохождения)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Наличие опыта деятельности в соответствующей профессиональной сфере</w:t>
            </w:r>
          </w:p>
        </w:tc>
      </w:tr>
      <w:tr w:rsidR="00566C37" w:rsidTr="004B3C61">
        <w:trPr>
          <w:trHeight w:val="300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БД.01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Русский язык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Обучение не производится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66C37" w:rsidTr="004B3C61">
        <w:trPr>
          <w:trHeight w:val="300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БД.02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Литература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Обучение не производится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66C37" w:rsidTr="004B3C61">
        <w:trPr>
          <w:trHeight w:val="300"/>
        </w:trPr>
        <w:tc>
          <w:tcPr>
            <w:tcW w:w="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БД.03</w:t>
            </w:r>
          </w:p>
        </w:tc>
        <w:tc>
          <w:tcPr>
            <w:tcW w:w="1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Иностранный язык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Обучение не производится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66C37" w:rsidTr="004B3C61">
        <w:trPr>
          <w:trHeight w:val="300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Обучение не производится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66C37" w:rsidTr="004B3C61">
        <w:trPr>
          <w:trHeight w:val="300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БД.04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История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Обучение не производится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66C37" w:rsidTr="004B3C61">
        <w:trPr>
          <w:trHeight w:val="300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БД.05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Обучение не производится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66C37" w:rsidTr="004B3C61">
        <w:trPr>
          <w:trHeight w:val="300"/>
        </w:trPr>
        <w:tc>
          <w:tcPr>
            <w:tcW w:w="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БД.06</w:t>
            </w:r>
          </w:p>
        </w:tc>
        <w:tc>
          <w:tcPr>
            <w:tcW w:w="1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Обучение не производится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66C37" w:rsidTr="004B3C61">
        <w:trPr>
          <w:trHeight w:val="300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Обучение не производится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66C37" w:rsidTr="004B3C61">
        <w:trPr>
          <w:trHeight w:val="300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БД.07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Астрономия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Обучение не производится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66C37" w:rsidTr="004B3C61">
        <w:trPr>
          <w:trHeight w:val="300"/>
        </w:trPr>
        <w:tc>
          <w:tcPr>
            <w:tcW w:w="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БД.08</w:t>
            </w:r>
          </w:p>
        </w:tc>
        <w:tc>
          <w:tcPr>
            <w:tcW w:w="1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Обучение не производится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66C37" w:rsidTr="004B3C61">
        <w:trPr>
          <w:trHeight w:val="300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Обучение не производится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66C37" w:rsidTr="004B3C61">
        <w:trPr>
          <w:trHeight w:val="300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ПД. 01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Обучение не производится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66C37" w:rsidTr="004B3C61">
        <w:trPr>
          <w:trHeight w:val="300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ПД. 02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Информатика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Обучение не производится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66C37" w:rsidTr="004B3C61">
        <w:trPr>
          <w:trHeight w:val="300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ПД. 03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Физика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Обучение не производится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66C37" w:rsidTr="004B3C61">
        <w:trPr>
          <w:trHeight w:val="300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ПОО.1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Введение в специальность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Обучение не производится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66C37" w:rsidTr="004B3C61">
        <w:trPr>
          <w:trHeight w:val="300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ПОО.2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Основы информационных систем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Джебилов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А.В. штатный преподаватель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среднее профессиональное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МФПУ «Синергия", 09.03.03 «Прикладная информатика», бакалавр, 2017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ФГБОУ ВО «РЭУ им. Г.В. Плеханова», 09.02.04 Информационные системы (по отраслям), Техник по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информационным системам, 2016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00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ОГСЭ.01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Основы философии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Ажнина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Л.Г. штатный преподаватель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Московский государственный педагогический университет им.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В.И.Ленина</w:t>
            </w:r>
            <w:proofErr w:type="spellEnd"/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Русский язык, литература и история. Учитель русского языка и литературы.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ФГБОУ ВО «РЭУ им. Г.В. Плеханова», 2014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00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ОГСЭ.02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История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Изагалиева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А.У. штатный преподаватель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Астраханский государственный университет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Юриспруденция, юрист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к.и.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ФГАУ "Федеральный институт развития образования"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00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ОГСЭ.03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Иностранный язык в профессиональной деятельности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Супрунова Н.А. штатный преподаватель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Таганрогский государственный педагогический институт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Учитель начальных классов и учитель иностранного (английского) языка, преподаватель английского, испанского языков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ФГБОУ ВО «РЭУ им. Г.В. Плеханова», 2014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15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ОГСЭ.03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Иностранный язык в профессиональной деятельности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Блинов И. А. штатный преподаватель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Горьковский государственный педагогический институт иностранных языков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Французский, английский языки, Переводчик, преподаватель французского и английского языков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вторая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ФГБОУ ВО «РЭУ им. Г.В. Плеханова», 2014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15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ОГСЭ.03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Иностранный язык в профессиональной деятельности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Лосикова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А.Л. штатный преподаватель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Московский педагогический государственный университет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Учитель английского языка и учитель начальных классов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ФГБОУ ВО «РЭУ им. Г.В. Плеханова», 2014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15"/>
        </w:trPr>
        <w:tc>
          <w:tcPr>
            <w:tcW w:w="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ОГСЭ.04</w:t>
            </w:r>
          </w:p>
        </w:tc>
        <w:tc>
          <w:tcPr>
            <w:tcW w:w="1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Карпинский А.А. штатный преподаватель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Российский государственный университет физической культуры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Физкультура и спорт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15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Оляшев Н.В. штатный преподаватель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Архангельский государственный педагогический институт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Учитель физической культуры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Компетентность преподавателя вузов,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осква</w:t>
            </w:r>
            <w:proofErr w:type="spellEnd"/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15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ЕН.01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Элементы высшей математики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Зиновьева Г.М.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высшее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Московский государственный педагогический институт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им.В.И.Ленина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1960 г, учитель математики и черчения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Актуальные проблемы преподавания математики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учебных заведениях СПО в условиях реализации ФГОС СПО нового поколения Международная академия бизнеса ( с 19.12.2016 по 24.01.2017) 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15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ЕН.01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Элементы высшей математики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Саввушкина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Н.Е., внешний совместитель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Московский государственный университет им. М.В. Ломоносова, математика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Кандидат математических наук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к.м.н.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15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ЕН.02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Элементы математической логики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Калашникова Ю.А., внутренний совместитель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Московский государственный областной университет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Педагогическое образование по профилю «Математика»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вторая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Обучение в аспирантуре РГПУ им. А.И. Герцена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15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ЕН.02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Элементы математической логики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Водопьянова О. А. штатный преподаватель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Московский государственный университет им. М.В. Ломоносова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Теоретическая механика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ФГБОУ ВО «РЭУ им. Г.В. Плеханова», 2014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15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ЕН.02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Элементы математической логики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Саввушкина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Н.Е., внешний совместитель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Московский государственный университет им. М.В. Ломоносова, математика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Кандидат математических наук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к.м.н.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15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ЕН.03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Теория вероятностей и математическая статистика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Шестакова О.Н.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высшее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Липецкий государственный педагогический университет, 2001г.,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Всероссийский заочный финансово-экономический институт, 2004 г., учитель математики и физики по специальности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«Математика, физика»; экономист по специальности финансы и кредит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Реализация образовательных программ с применением электронного обучения и дистанционных образовательных технологий: педагогическая информатика и дизайн программ, Федеральное государственное бюджетное образовательное учреждение дополнительного профессионального образования «Государственный институт новых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форм обучения» с 28 марта 2016 года по 11 апреля 2016 года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ДА</w:t>
            </w:r>
          </w:p>
        </w:tc>
      </w:tr>
      <w:tr w:rsidR="00566C37" w:rsidTr="004B3C61">
        <w:trPr>
          <w:trHeight w:val="315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ЕН.04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Математические методы и исследование операций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Шерышев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А. Е., внешний совместитель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МАТИ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им.К.Э.Циолковского</w:t>
            </w:r>
            <w:proofErr w:type="spellEnd"/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Авиамеханический факультет; инженер-механик двигателей летательных аппаратов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15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ОП.01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Основы архитектуры, устройство и функционирование вычислительных систем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Дробышева Л. В., штатный преподаватель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Московский горный институт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Автоматика и телемеханика, инженер-электрик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ФГБОУ ВО «РЭУ им. Г.В. Плеханова», 2014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15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ОП.02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Операционные системы и среды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Агафонов П.В., штатный преподаватель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Среднее профессиональное, Московский приборостроительный техникум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Автоматизированные системы обработки информации и управления (по отраслям), техник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ГАПОУ "Колледж предпринимательства №11", 2017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15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ОП.03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Компьютерные сети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Володин И.М. штатный преподаватель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МГАУ Московский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агроинженерный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университет им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В.П.Горячкина</w:t>
            </w:r>
            <w:proofErr w:type="spellEnd"/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Экономика и управление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15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ОП.03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Компьютерные сети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Кузнецов П.О. штатный преподаватель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высшее, МФПУ «Синергия»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Прикладная информатика в экономике, бакалавр, 2016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Информационный менеджмент, Магистр, 2018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ГАПОУ "Колледж предпринимательства №11", 2017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15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ОП.04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Метрология, стандартизац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ия, сертификация и техническое документоведение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Ермачкова И.Ю.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внутренний совместитель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Российский государственный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химико-технологический университет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Инженер химик-технолог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ФГБОУ ВО «РЭУ им. Г.В. Плеханова», 2014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15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ОП.05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Устройство и функционирование информационной системы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Прищеп М. С.,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штатный преподаватель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Московская финансово-промышленная академия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Информационные системы и технологии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ФГБОУ ВО «РЭУ им. Г.В. Плеханова», 2014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15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ОП.06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Основы алгоритмизации и программирования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Молотков М.А., штатный преподаватель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высшее, МФПУ «Синергия»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Прикладная информатика в экономике, бакалавр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15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ОП.07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Основы проектирования и баз данных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Прищеп М.С., штатный преподаватель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Московская финансово-промышленная академия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Информационные системы и технологии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ФГБОУ ВО «РЭУ им. Г.В. Плеханова», 2014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15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ОП.08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Технические средства информатизации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Полянский А.А., штатный преподаватель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высшее, МФПУ «Синергия»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Информационные системы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бакалавр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ФГБОУ ВО «РЭУ им. Г.В. Плеханова», 2014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15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ОП.09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Правовое обеспечение профессиональной деятельности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Позднякова Т.И., внутренний совместитель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Российский государственный социальный университет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Управление и администрирование в социальной сфере, специалист по социальной работе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15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ОП.10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Речь и культура делового общения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Н.Е.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высшее,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КГУ. 1980. Русский язык и литература. Филоло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преподаватель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по-русски». ФГБОУ ВО «РЭУ им. Г.В. Плеханова».2017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15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ОП.11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Экономика организации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Попова Л. Ю., штатный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преподаватель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Государственный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университет управления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Экономика и управление в отраслях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топливно-энергетического комплекса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первая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ФГБОУ ВО «РЭУ им. Г.В. Плеханова», 2014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15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ОП.12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Информационная безопасность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Прищеп М. С.,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штатный преподаватель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Московская финансово-промышленная академия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Информационные системы и технологии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ФГБОУ ВО «РЭУ им. Г.В. Плеханова», 2014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15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ОП.13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Безопасность жизнедеятельности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Хруленко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Б.Г.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высшее, Казанское высшее танковое командное училище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1970г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Специальность: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командная танковая, эксплуатация танков, автомобилей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тракторов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фицер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со средним военным образованием, инженер по эксплуатации танков, автомобилей и тракторов.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Военная орденов Ленина и Октябрьской революции Краснознаменную ордена Суворова академия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имени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М.В.Фрунзе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1982 г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по специальности командно-штабная оперативно-тактическая квалификация офицер с высшим военным образованием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«Психолого-педагогическая подготовка преподавателя в профессиональном образовании: новые технологии и формы обучения», Российский экономический университет им. Г.В. Плеханова, 2016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«Современные научно-педагогические технологии обеспечения образовательной и научной деятельности в университете» Российский экономический университет им. Г.В. Плеханова, 2017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15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МДК 1.1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Эксплуатация информационной системы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Прищеп М. С.,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штатный преподаватель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Московская финансово-промышленная академия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Информационные системы и технологии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ФГБОУ ВО «РЭУ им. Г.В. Плеханова», 2014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15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МДК 1.2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Методы и средства проектирования информационных систем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Клопов Д.А., внутренний совместитель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среднее профессиональное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Государственный университет управления, 06.18.00 Математические методы и исследование операций в экономике, экономист-математик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Московский приборостроительный техникум, 1735 Программирование для быстродействующих математических машин, техник-математик-программист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высшая, к.э.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ФГАУ ФИРО, 2017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ГАПОУ "Колледж предпринимательства №11", 2017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ФГБОУ ВО «РЭУ им. Г.В. Плеханова», 2017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ФГБОУ ВО «РЭУ им. Г.В. Плеханова», 2018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15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МДК.2.1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Информационные технологии и платформы разработки информационных систем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Полянский А.А., штатный преподаватель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высшее, МФПУ «Синергия»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Информационные системы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бакалавр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ФГБОУ ВО «РЭУ им. Г.В. Плеханова», 2014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566C37" w:rsidTr="004B3C61">
        <w:trPr>
          <w:trHeight w:val="315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МДК.2.2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Управление проектами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Агафонов П.В., штатный преподаватель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Среднее профессиональное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Московский приборостроительный техникум Автоматизированные системы обработки информации и управления (по отраслям), техник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ГАПОУ "Колледж предпринимательства №11", 2017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</w:tbl>
    <w:p w:rsidR="00566C37" w:rsidRDefault="00566C37" w:rsidP="00566C37"/>
    <w:p w:rsidR="00566C37" w:rsidRDefault="00566C37" w:rsidP="00566C37">
      <w:pPr>
        <w:sectPr w:rsidR="00566C37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566C37" w:rsidRPr="00F15D08" w:rsidRDefault="00566C37" w:rsidP="00566C37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4</w:t>
      </w:r>
    </w:p>
    <w:p w:rsidR="00566C37" w:rsidRDefault="00566C37" w:rsidP="00566C37"/>
    <w:tbl>
      <w:tblPr>
        <w:tblW w:w="15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"/>
        <w:gridCol w:w="7107"/>
        <w:gridCol w:w="7616"/>
      </w:tblGrid>
      <w:tr w:rsidR="00566C37" w:rsidTr="00566C37">
        <w:trPr>
          <w:trHeight w:val="687"/>
        </w:trPr>
        <w:tc>
          <w:tcPr>
            <w:tcW w:w="15218" w:type="dxa"/>
            <w:gridSpan w:val="3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Перечень материально-технического обеспечения дисциплин ОПСПО ППССЗ специальность 09.02.04 "Информационные систем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ы(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по отраслям)"</w:t>
            </w:r>
          </w:p>
        </w:tc>
      </w:tr>
      <w:tr w:rsidR="00566C37" w:rsidTr="00566C37">
        <w:trPr>
          <w:trHeight w:val="988"/>
        </w:trPr>
        <w:tc>
          <w:tcPr>
            <w:tcW w:w="49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/п</w:t>
            </w: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Наименование дисциплин в соответствии с учебным планом</w:t>
            </w:r>
          </w:p>
        </w:tc>
        <w:tc>
          <w:tcPr>
            <w:tcW w:w="76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 xml:space="preserve">Наименование специализированных аудиторий,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кабинетов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,л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абораторий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 xml:space="preserve"> с перечнем основного оборудования</w:t>
            </w:r>
          </w:p>
        </w:tc>
      </w:tr>
      <w:tr w:rsidR="00566C37" w:rsidTr="00566C37">
        <w:trPr>
          <w:trHeight w:val="335"/>
        </w:trPr>
        <w:tc>
          <w:tcPr>
            <w:tcW w:w="15218" w:type="dxa"/>
            <w:gridSpan w:val="3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Кабинеты</w:t>
            </w:r>
          </w:p>
        </w:tc>
      </w:tr>
      <w:tr w:rsidR="00566C37" w:rsidTr="00566C37">
        <w:trPr>
          <w:trHeight w:val="2172"/>
        </w:trPr>
        <w:tc>
          <w:tcPr>
            <w:tcW w:w="49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Иностранный язык</w:t>
            </w:r>
          </w:p>
        </w:tc>
        <w:tc>
          <w:tcPr>
            <w:tcW w:w="76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Кабинет Иностранного языка (лингафонный)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преподавателя, оснащенное ПЭВМ; Шкафы; Ящики для хранения таблиц; Классная доска с магнитной поверхностью; Стенды экспозиционные; Таблицы демонстрационные; Электронные пособия; Учебная литература; Таблицы демонстрационные; Карты иностранных государств; Нормативно-правовые документы; Методические пособия.</w:t>
            </w:r>
            <w:proofErr w:type="gramEnd"/>
          </w:p>
        </w:tc>
      </w:tr>
      <w:tr w:rsidR="00566C37" w:rsidTr="00566C37">
        <w:trPr>
          <w:trHeight w:val="335"/>
        </w:trPr>
        <w:tc>
          <w:tcPr>
            <w:tcW w:w="495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Русский язык и литература</w:t>
            </w:r>
          </w:p>
        </w:tc>
        <w:tc>
          <w:tcPr>
            <w:tcW w:w="7616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Кабинет Социально-экономических дисциплин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преподавателя, оснащенное ПЭВМ; Шкафы; Ящики для хранения таблиц; Телевизор; DVD-плеер; 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  <w:proofErr w:type="gramEnd"/>
          </w:p>
        </w:tc>
      </w:tr>
      <w:tr w:rsidR="00566C37" w:rsidTr="00566C37">
        <w:trPr>
          <w:trHeight w:val="335"/>
        </w:trPr>
        <w:tc>
          <w:tcPr>
            <w:tcW w:w="495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Речь и культура делового общения</w:t>
            </w:r>
          </w:p>
        </w:tc>
        <w:tc>
          <w:tcPr>
            <w:tcW w:w="7616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566C37" w:rsidTr="00566C37">
        <w:trPr>
          <w:trHeight w:val="335"/>
        </w:trPr>
        <w:tc>
          <w:tcPr>
            <w:tcW w:w="495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Основы философии</w:t>
            </w:r>
          </w:p>
        </w:tc>
        <w:tc>
          <w:tcPr>
            <w:tcW w:w="7616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566C37" w:rsidTr="00566C37">
        <w:trPr>
          <w:trHeight w:val="335"/>
        </w:trPr>
        <w:tc>
          <w:tcPr>
            <w:tcW w:w="495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Иностранный язык в профессиональной деятельности</w:t>
            </w:r>
          </w:p>
        </w:tc>
        <w:tc>
          <w:tcPr>
            <w:tcW w:w="7616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566C37" w:rsidTr="00566C37">
        <w:trPr>
          <w:trHeight w:val="335"/>
        </w:trPr>
        <w:tc>
          <w:tcPr>
            <w:tcW w:w="495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7616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566C37" w:rsidTr="00566C37">
        <w:trPr>
          <w:trHeight w:val="335"/>
        </w:trPr>
        <w:tc>
          <w:tcPr>
            <w:tcW w:w="495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История</w:t>
            </w:r>
          </w:p>
        </w:tc>
        <w:tc>
          <w:tcPr>
            <w:tcW w:w="7616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566C37" w:rsidTr="00566C37">
        <w:trPr>
          <w:trHeight w:val="335"/>
        </w:trPr>
        <w:tc>
          <w:tcPr>
            <w:tcW w:w="495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Экономика организации</w:t>
            </w:r>
          </w:p>
        </w:tc>
        <w:tc>
          <w:tcPr>
            <w:tcW w:w="7616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566C37" w:rsidTr="00566C37">
        <w:trPr>
          <w:trHeight w:val="638"/>
        </w:trPr>
        <w:tc>
          <w:tcPr>
            <w:tcW w:w="495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Правовое обеспечение профессиональной деятельности</w:t>
            </w:r>
          </w:p>
        </w:tc>
        <w:tc>
          <w:tcPr>
            <w:tcW w:w="7616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566C37" w:rsidTr="00566C37">
        <w:trPr>
          <w:trHeight w:val="335"/>
        </w:trPr>
        <w:tc>
          <w:tcPr>
            <w:tcW w:w="495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Элементы высшей математики</w:t>
            </w:r>
          </w:p>
        </w:tc>
        <w:tc>
          <w:tcPr>
            <w:tcW w:w="7616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Кабинет Математических дисциплин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Рабочие места обучающихся, Рабочее место преподавателя, Шкафы; Экран; Классная доска с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магнитной поверхностью; Стенды; Набор инструментов классных; Модели демонстрационные; Учебная литература.</w:t>
            </w:r>
          </w:p>
        </w:tc>
      </w:tr>
      <w:tr w:rsidR="00566C37" w:rsidTr="00566C37">
        <w:trPr>
          <w:trHeight w:val="335"/>
        </w:trPr>
        <w:tc>
          <w:tcPr>
            <w:tcW w:w="495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Элементы математической логики</w:t>
            </w:r>
          </w:p>
        </w:tc>
        <w:tc>
          <w:tcPr>
            <w:tcW w:w="7616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566C37" w:rsidTr="00566C37">
        <w:trPr>
          <w:trHeight w:val="335"/>
        </w:trPr>
        <w:tc>
          <w:tcPr>
            <w:tcW w:w="495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Математика (алгебра, начало математического анализа, геометрия)</w:t>
            </w:r>
          </w:p>
        </w:tc>
        <w:tc>
          <w:tcPr>
            <w:tcW w:w="7616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566C37" w:rsidTr="00566C37">
        <w:trPr>
          <w:trHeight w:val="653"/>
        </w:trPr>
        <w:tc>
          <w:tcPr>
            <w:tcW w:w="495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Теория вероятности и математическая статистика</w:t>
            </w:r>
          </w:p>
        </w:tc>
        <w:tc>
          <w:tcPr>
            <w:tcW w:w="7616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566C37" w:rsidTr="00566C37">
        <w:trPr>
          <w:trHeight w:val="352"/>
        </w:trPr>
        <w:tc>
          <w:tcPr>
            <w:tcW w:w="495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Астрономия</w:t>
            </w:r>
          </w:p>
        </w:tc>
        <w:tc>
          <w:tcPr>
            <w:tcW w:w="7616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566C37" w:rsidTr="00566C37">
        <w:trPr>
          <w:trHeight w:val="352"/>
        </w:trPr>
        <w:tc>
          <w:tcPr>
            <w:tcW w:w="495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Физика</w:t>
            </w:r>
          </w:p>
        </w:tc>
        <w:tc>
          <w:tcPr>
            <w:tcW w:w="7616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566C37" w:rsidTr="00566C37">
        <w:trPr>
          <w:trHeight w:val="352"/>
        </w:trPr>
        <w:tc>
          <w:tcPr>
            <w:tcW w:w="495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Безопасность жизнедеятельности</w:t>
            </w:r>
          </w:p>
        </w:tc>
        <w:tc>
          <w:tcPr>
            <w:tcW w:w="7616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Кабинет Безопасности жизнедеятельности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преподавателя; оснащенное ПЭВМ; Шкафы; Ящики для хранения таблиц; Классная доска с магнитной поверхностью; Стенды экспозиционные; Нормативно-правовые документы; Оборудование демонстрационное; (защитные комплекты ОЗК, противогазы, приборы радиационной и химической разведки; Робот-тренажер) Медицинское имущество; Печатные пособия по ОБЖ; Наглядные пособия по НВП; Учебная литература; Электронные пособия;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Комплект обучающих программ.</w:t>
            </w:r>
          </w:p>
        </w:tc>
      </w:tr>
      <w:tr w:rsidR="00566C37" w:rsidTr="00566C37">
        <w:trPr>
          <w:trHeight w:val="3443"/>
        </w:trPr>
        <w:tc>
          <w:tcPr>
            <w:tcW w:w="495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7616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566C37" w:rsidTr="00566C37">
        <w:trPr>
          <w:trHeight w:val="2746"/>
        </w:trPr>
        <w:tc>
          <w:tcPr>
            <w:tcW w:w="49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5</w:t>
            </w: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Стандартизация, сертификация и техническое документоведение</w:t>
            </w:r>
          </w:p>
        </w:tc>
        <w:tc>
          <w:tcPr>
            <w:tcW w:w="76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Кабинет Метрологии и стандартизации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преподавателя, оснащенное ПЭВМ; Шкафы; Ящики для хранения таблиц;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</w:p>
        </w:tc>
      </w:tr>
      <w:tr w:rsidR="00566C37" w:rsidTr="00566C37">
        <w:trPr>
          <w:trHeight w:val="352"/>
        </w:trPr>
        <w:tc>
          <w:tcPr>
            <w:tcW w:w="495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19</w:t>
            </w: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Основы информационных систем</w:t>
            </w:r>
          </w:p>
        </w:tc>
        <w:tc>
          <w:tcPr>
            <w:tcW w:w="7616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 xml:space="preserve">Кабинет Программирования 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баз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 xml:space="preserve"> данных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Автоматизированные рабочие места на 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i3,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оперативная память объемом не менее 8 Гб);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br/>
              <w:t xml:space="preserve">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i3, оперативная память объемом не менее 8 Гб);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Сервер в лаборатории (8-х ядерный процессор с частотой не менее 3 ГГц, оперативная память объемом не менее 16 Гб, жесткие диски общим объемом не менее 1 Тб, программное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обеспечение:WindowsServer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2012 или более новая) или выделение аналогичного по характеристикам виртуального сервера из общей фермы серверов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br/>
              <w:t xml:space="preserve">Проектор и экран;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br/>
              <w:t>Маркерная доска;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br/>
              <w:t>Программное обеспечение общего и профессионального назначения, в том числе включающее в себя следующее ПО: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Eclipse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IDE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forJava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EE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Developers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, .NET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Framework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JDK 8,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Microsoft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SQL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ServerExpressEdition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MicrosoftVisioProfessional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MicrosoftVisualStudio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MySQLInstallerforWindows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NetBeans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, SQL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ServerManagementStudio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Microsoft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SQL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ServerJavaConnector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AndroidStudio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IntelliJ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IDEA. </w:t>
            </w:r>
          </w:p>
        </w:tc>
      </w:tr>
      <w:tr w:rsidR="00566C37" w:rsidTr="00566C37">
        <w:trPr>
          <w:trHeight w:val="352"/>
        </w:trPr>
        <w:tc>
          <w:tcPr>
            <w:tcW w:w="495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Введение в специальность</w:t>
            </w:r>
          </w:p>
        </w:tc>
        <w:tc>
          <w:tcPr>
            <w:tcW w:w="7616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</w:p>
        </w:tc>
      </w:tr>
      <w:tr w:rsidR="00566C37" w:rsidTr="00566C37">
        <w:trPr>
          <w:trHeight w:val="352"/>
        </w:trPr>
        <w:tc>
          <w:tcPr>
            <w:tcW w:w="495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Информатика</w:t>
            </w:r>
          </w:p>
        </w:tc>
        <w:tc>
          <w:tcPr>
            <w:tcW w:w="7616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</w:p>
        </w:tc>
      </w:tr>
      <w:tr w:rsidR="00566C37" w:rsidTr="00566C37">
        <w:trPr>
          <w:trHeight w:val="5040"/>
        </w:trPr>
        <w:tc>
          <w:tcPr>
            <w:tcW w:w="495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Операционные системы и среды</w:t>
            </w:r>
          </w:p>
        </w:tc>
        <w:tc>
          <w:tcPr>
            <w:tcW w:w="7616" w:type="dxa"/>
            <w:vMerge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</w:p>
        </w:tc>
      </w:tr>
      <w:tr w:rsidR="00566C37" w:rsidTr="00566C37">
        <w:trPr>
          <w:trHeight w:val="352"/>
        </w:trPr>
        <w:tc>
          <w:tcPr>
            <w:tcW w:w="15218" w:type="dxa"/>
            <w:gridSpan w:val="3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Лаборатории</w:t>
            </w:r>
          </w:p>
        </w:tc>
      </w:tr>
      <w:tr w:rsidR="00566C37" w:rsidTr="00566C37">
        <w:trPr>
          <w:trHeight w:val="352"/>
        </w:trPr>
        <w:tc>
          <w:tcPr>
            <w:tcW w:w="49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ОП.01 Основы архитектуры, устройство и функционирование вычислительных систем ОП.02 Операционные системы и среды</w:t>
            </w:r>
          </w:p>
        </w:tc>
        <w:tc>
          <w:tcPr>
            <w:tcW w:w="76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Лаборатория Архитектуры вычислительных систем: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Автоматизированные рабочие места на 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i3, оперативная память объемом не менее 4 Гб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;)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i3, оперативная память объемом не менее 4 Гб;) 15 комплектов компьютерных комплектующих для произведения сборки, разборки и сервисного обслуживания ПК и оргтехники; Специализированная мебель для сервисного обслуживания ПК с заземлением и защитой от статического напряжения; Проектор и экран; Маркерная доска; Программное обеспечение общего и профессионального назначения. Многофункциональное устройство (МФУ) формата 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</w:t>
            </w:r>
            <w:proofErr w:type="gramEnd"/>
          </w:p>
        </w:tc>
      </w:tr>
      <w:tr w:rsidR="00566C37" w:rsidTr="00566C37">
        <w:trPr>
          <w:trHeight w:val="352"/>
        </w:trPr>
        <w:tc>
          <w:tcPr>
            <w:tcW w:w="49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ОП.12 Информационная безопасность ОП.08 Технические средства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информатизации ОП.06 Основы алгоритмизации и программирования</w:t>
            </w:r>
          </w:p>
        </w:tc>
        <w:tc>
          <w:tcPr>
            <w:tcW w:w="76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lastRenderedPageBreak/>
              <w:t xml:space="preserve">Лаборатория Технических средств информатизации: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Автоматизированные рабочие места на 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8 Гб)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8 Гб);Сервер в лаборатории (8-х ядерный процессор с частотой не менее 3 ГГц, оперативная память объемом не менее 16 Гб, жесткие диски общим объемом не менее 1 Тб, программное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обеспечение: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WindowsServer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2012 или более новая) или выделение аналогичного по характеристикам виртуального сервера из общей фермы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серверовПроектор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и экран; Маркерная доска Программное обеспечение общего и профессионального назначения</w:t>
            </w:r>
            <w:proofErr w:type="gramEnd"/>
          </w:p>
        </w:tc>
      </w:tr>
      <w:tr w:rsidR="00566C37" w:rsidTr="00566C37">
        <w:trPr>
          <w:trHeight w:val="352"/>
        </w:trPr>
        <w:tc>
          <w:tcPr>
            <w:tcW w:w="49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3</w:t>
            </w: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ОП.03 Компьютерные сети ОП.07 Основы проектирования и баз данных</w:t>
            </w:r>
          </w:p>
        </w:tc>
        <w:tc>
          <w:tcPr>
            <w:tcW w:w="76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 Компьютерных сетей: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Автоматизированные рабочие места на 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Гб;) 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Гб;)Проектор и экран; Маркерная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доска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рограммное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обеспечение общего и профессионального назначения.</w:t>
            </w:r>
          </w:p>
        </w:tc>
      </w:tr>
      <w:tr w:rsidR="00566C37" w:rsidTr="00566C37">
        <w:trPr>
          <w:trHeight w:val="352"/>
        </w:trPr>
        <w:tc>
          <w:tcPr>
            <w:tcW w:w="49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ПОО.1 Введение в специальность МДК.2.1 Информационные технологии и платформы разработки информационных систем МДК 1.2 Методы и средства проектирования информационных систем МДК 1.1 Эксплуатация информационной системы ОП.05 Устройство и функционирование информационной системы ОПП.2 Основы информационных систем</w:t>
            </w:r>
          </w:p>
        </w:tc>
        <w:tc>
          <w:tcPr>
            <w:tcW w:w="76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 Информационных систем: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Автоматизированные рабочие места на 15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конфигурацией:Core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i5 или аналог, дискретная видеокарта от 2GB ОЗУ, не менее 8GB ОЗУ, два монитора 23", мышь,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клавиатура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втоматизированное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рабочее место преподавателя с конфигурацией: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i5 или аналог, дискретная видеокарта, не менее 8GB ОЗУ, один или два монитора 23", мышь,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клавиатура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пециализированная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эргономичная мебель для работы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компьютером;Проектор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экран;Маркернаядоска;Принтер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A3,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цветной;Многофунк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циональное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устройство (МФУ) формата А4;Программное обеспечение общего и профессионального назначения</w:t>
            </w:r>
          </w:p>
        </w:tc>
      </w:tr>
      <w:tr w:rsidR="00566C37" w:rsidTr="00566C37">
        <w:trPr>
          <w:trHeight w:val="352"/>
        </w:trPr>
        <w:tc>
          <w:tcPr>
            <w:tcW w:w="49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МДК.2.2 Управление проектами ОП.07 Основы проектирования и баз данных</w:t>
            </w:r>
          </w:p>
        </w:tc>
        <w:tc>
          <w:tcPr>
            <w:tcW w:w="76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Лаборатория Инструментальных средств разработки: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Автоматизированные рабочие места на 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Гб;) 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Гб;)Проектор и экран; Маркерная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доска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рограммное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обеспечение общего 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профессионального назначения.</w:t>
            </w:r>
          </w:p>
        </w:tc>
      </w:tr>
      <w:tr w:rsidR="00566C37" w:rsidTr="00566C37">
        <w:trPr>
          <w:trHeight w:val="352"/>
        </w:trPr>
        <w:tc>
          <w:tcPr>
            <w:tcW w:w="15218" w:type="dxa"/>
            <w:gridSpan w:val="3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lastRenderedPageBreak/>
              <w:t>Полигоны</w:t>
            </w:r>
          </w:p>
        </w:tc>
      </w:tr>
      <w:tr w:rsidR="00566C37" w:rsidTr="00566C37">
        <w:trPr>
          <w:trHeight w:val="352"/>
        </w:trPr>
        <w:tc>
          <w:tcPr>
            <w:tcW w:w="49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76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Разработки бизнес-приложений</w:t>
            </w:r>
          </w:p>
        </w:tc>
      </w:tr>
      <w:tr w:rsidR="00566C37" w:rsidTr="00566C37">
        <w:trPr>
          <w:trHeight w:val="352"/>
        </w:trPr>
        <w:tc>
          <w:tcPr>
            <w:tcW w:w="49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76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Проектирование информационных систем</w:t>
            </w:r>
          </w:p>
        </w:tc>
      </w:tr>
      <w:tr w:rsidR="00566C37" w:rsidTr="00566C37">
        <w:trPr>
          <w:trHeight w:val="352"/>
        </w:trPr>
        <w:tc>
          <w:tcPr>
            <w:tcW w:w="15218" w:type="dxa"/>
            <w:gridSpan w:val="3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Студии</w:t>
            </w:r>
          </w:p>
        </w:tc>
      </w:tr>
      <w:tr w:rsidR="00566C37" w:rsidTr="00566C37">
        <w:trPr>
          <w:trHeight w:val="352"/>
        </w:trPr>
        <w:tc>
          <w:tcPr>
            <w:tcW w:w="49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76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Информационных ресурсов</w:t>
            </w:r>
          </w:p>
        </w:tc>
      </w:tr>
      <w:tr w:rsidR="00566C37" w:rsidTr="00566C37">
        <w:trPr>
          <w:trHeight w:val="352"/>
        </w:trPr>
        <w:tc>
          <w:tcPr>
            <w:tcW w:w="15218" w:type="dxa"/>
            <w:gridSpan w:val="3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Спортивный комплекс</w:t>
            </w:r>
          </w:p>
        </w:tc>
      </w:tr>
      <w:tr w:rsidR="00566C37" w:rsidTr="00566C37">
        <w:trPr>
          <w:trHeight w:val="352"/>
        </w:trPr>
        <w:tc>
          <w:tcPr>
            <w:tcW w:w="49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ОГСЭ.04 Физическая культура</w:t>
            </w:r>
          </w:p>
        </w:tc>
        <w:tc>
          <w:tcPr>
            <w:tcW w:w="76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Спортивный зал</w:t>
            </w:r>
          </w:p>
        </w:tc>
      </w:tr>
      <w:tr w:rsidR="00566C37" w:rsidTr="00566C37">
        <w:trPr>
          <w:trHeight w:val="352"/>
        </w:trPr>
        <w:tc>
          <w:tcPr>
            <w:tcW w:w="49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ОГСЭ.04 Физическая культура</w:t>
            </w:r>
          </w:p>
        </w:tc>
        <w:tc>
          <w:tcPr>
            <w:tcW w:w="76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Открытый стадион широкого профиля с элементами полосы препятствий</w:t>
            </w:r>
          </w:p>
        </w:tc>
      </w:tr>
      <w:tr w:rsidR="00566C37" w:rsidTr="00566C37">
        <w:trPr>
          <w:trHeight w:val="352"/>
        </w:trPr>
        <w:tc>
          <w:tcPr>
            <w:tcW w:w="49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ОГСЭ.04 Физическая культура</w:t>
            </w:r>
          </w:p>
        </w:tc>
        <w:tc>
          <w:tcPr>
            <w:tcW w:w="76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Стрелковый тир (пневматический)</w:t>
            </w:r>
          </w:p>
        </w:tc>
      </w:tr>
      <w:tr w:rsidR="00566C37" w:rsidTr="00566C37">
        <w:trPr>
          <w:trHeight w:val="352"/>
        </w:trPr>
        <w:tc>
          <w:tcPr>
            <w:tcW w:w="15218" w:type="dxa"/>
            <w:gridSpan w:val="3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Залы</w:t>
            </w:r>
          </w:p>
        </w:tc>
      </w:tr>
      <w:tr w:rsidR="00566C37" w:rsidTr="00566C37">
        <w:trPr>
          <w:trHeight w:val="352"/>
        </w:trPr>
        <w:tc>
          <w:tcPr>
            <w:tcW w:w="49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76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Библиотека, читальный зал с выходом в Интернет</w:t>
            </w:r>
          </w:p>
        </w:tc>
      </w:tr>
      <w:tr w:rsidR="00566C37" w:rsidTr="00566C37">
        <w:trPr>
          <w:trHeight w:val="352"/>
        </w:trPr>
        <w:tc>
          <w:tcPr>
            <w:tcW w:w="49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710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76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66C37" w:rsidRDefault="00566C3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Актовый зал</w:t>
            </w:r>
          </w:p>
        </w:tc>
      </w:tr>
    </w:tbl>
    <w:p w:rsidR="00566C37" w:rsidRDefault="00566C37" w:rsidP="00566C37">
      <w:pPr>
        <w:sectPr w:rsidR="00566C37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566C37" w:rsidRPr="00F15D08" w:rsidRDefault="00566C37" w:rsidP="00566C37">
      <w:pPr>
        <w:jc w:val="right"/>
        <w:rPr>
          <w:rFonts w:ascii="Times New Roman" w:hAnsi="Times New Roman" w:cs="Times New Roman"/>
          <w:b/>
          <w:i/>
          <w:sz w:val="24"/>
        </w:rPr>
      </w:pPr>
      <w:r w:rsidRPr="00F15D08">
        <w:rPr>
          <w:rFonts w:ascii="Times New Roman" w:hAnsi="Times New Roman" w:cs="Times New Roman"/>
          <w:b/>
          <w:i/>
          <w:sz w:val="24"/>
        </w:rPr>
        <w:lastRenderedPageBreak/>
        <w:t>Приложение 5</w:t>
      </w:r>
    </w:p>
    <w:p w:rsidR="00566C37" w:rsidRDefault="00566C37" w:rsidP="00566C37"/>
    <w:p w:rsidR="00566C37" w:rsidRDefault="00566C37" w:rsidP="00566C3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Учебный план</w:t>
      </w:r>
    </w:p>
    <w:p w:rsidR="00566C37" w:rsidRDefault="00566C37" w:rsidP="00566C37">
      <w:pPr>
        <w:pStyle w:val="14"/>
        <w:spacing w:after="0" w:line="240" w:lineRule="auto"/>
        <w:ind w:left="0" w:right="-14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39D06C9D" wp14:editId="0BE38B7F">
            <wp:extent cx="9251950" cy="3881755"/>
            <wp:effectExtent l="0" t="0" r="6350" b="4445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881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66C37" w:rsidRDefault="00566C37" w:rsidP="00566C37">
      <w:pPr>
        <w:pStyle w:val="14"/>
        <w:spacing w:after="0" w:line="240" w:lineRule="auto"/>
        <w:ind w:left="0" w:right="-14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114300" distR="114300" wp14:anchorId="336B2D0D" wp14:editId="31AC221E">
            <wp:extent cx="9251950" cy="2465705"/>
            <wp:effectExtent l="0" t="0" r="635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66C37" w:rsidRDefault="00566C37" w:rsidP="00566C37">
      <w:pPr>
        <w:pStyle w:val="14"/>
        <w:spacing w:after="0" w:line="240" w:lineRule="auto"/>
        <w:ind w:left="0" w:right="-14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6C37" w:rsidRDefault="00566C37" w:rsidP="00566C37">
      <w:pPr>
        <w:sectPr w:rsidR="00566C37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566C37" w:rsidRDefault="00566C37" w:rsidP="00566C37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6</w:t>
      </w:r>
    </w:p>
    <w:p w:rsidR="00566C37" w:rsidRPr="00F15D08" w:rsidRDefault="00566C37" w:rsidP="00566C37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4DECB6E2" wp14:editId="0D30C8C2">
            <wp:extent cx="9251950" cy="4345940"/>
            <wp:effectExtent l="0" t="0" r="635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45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66C37" w:rsidRDefault="00566C37" w:rsidP="00566C37">
      <w:pPr>
        <w:sectPr w:rsidR="00566C37" w:rsidSect="00A52A0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566C37" w:rsidRDefault="00566C37" w:rsidP="00566C3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4</w:t>
      </w:r>
      <w:r>
        <w:rPr>
          <w:rFonts w:ascii="Times New Roman" w:hAnsi="Times New Roman" w:cs="Times New Roman"/>
          <w:b/>
          <w:i/>
          <w:sz w:val="24"/>
        </w:rPr>
        <w:t>5</w:t>
      </w:r>
      <w:r w:rsidRPr="00566C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6C37" w:rsidRDefault="00566C37" w:rsidP="00566C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566C37" w:rsidRDefault="00566C37" w:rsidP="00566C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566C37" w:rsidRDefault="00566C37" w:rsidP="00566C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Российский экономический университет имени Г.В. Плеханова"</w:t>
      </w:r>
    </w:p>
    <w:p w:rsidR="00566C37" w:rsidRDefault="00566C37" w:rsidP="00566C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sz w:val="24"/>
          <w:szCs w:val="24"/>
        </w:rPr>
        <w:t>МОСКОВСКИЙ ПРИБОРОСТРОИТЕЛЬНЫЙ ТЕХНИКУМ</w:t>
      </w:r>
    </w:p>
    <w:p w:rsidR="00566C37" w:rsidRDefault="00566C37" w:rsidP="00566C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9854" w:type="dxa"/>
        <w:jc w:val="center"/>
        <w:tblLayout w:type="fixed"/>
        <w:tblLook w:val="04A0" w:firstRow="1" w:lastRow="0" w:firstColumn="1" w:lastColumn="0" w:noHBand="0" w:noVBand="1"/>
      </w:tblPr>
      <w:tblGrid>
        <w:gridCol w:w="4337"/>
        <w:gridCol w:w="1208"/>
        <w:gridCol w:w="4309"/>
      </w:tblGrid>
      <w:tr w:rsidR="00566C37" w:rsidTr="004B3C61">
        <w:trPr>
          <w:jc w:val="center"/>
        </w:trPr>
        <w:tc>
          <w:tcPr>
            <w:tcW w:w="4337" w:type="dxa"/>
            <w:shd w:val="clear" w:color="auto" w:fill="auto"/>
          </w:tcPr>
          <w:p w:rsidR="00566C37" w:rsidRDefault="00566C37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566C37" w:rsidRDefault="00566C37" w:rsidP="004B3C6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Государственной</w:t>
            </w:r>
            <w:proofErr w:type="gramEnd"/>
          </w:p>
          <w:p w:rsidR="00566C37" w:rsidRDefault="00566C37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экзаменационной комиссии</w:t>
            </w:r>
          </w:p>
          <w:p w:rsidR="00566C37" w:rsidRDefault="00566C37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C37" w:rsidRDefault="00566C37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C37" w:rsidRDefault="00566C37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 Д.С. Алексеев</w:t>
            </w:r>
          </w:p>
          <w:p w:rsidR="00566C37" w:rsidRDefault="00566C37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«____»__________201__ г.</w:t>
            </w:r>
          </w:p>
        </w:tc>
        <w:tc>
          <w:tcPr>
            <w:tcW w:w="1208" w:type="dxa"/>
            <w:shd w:val="clear" w:color="auto" w:fill="auto"/>
          </w:tcPr>
          <w:p w:rsidR="00566C37" w:rsidRDefault="00566C37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9" w:type="dxa"/>
            <w:shd w:val="clear" w:color="auto" w:fill="auto"/>
          </w:tcPr>
          <w:p w:rsidR="00566C37" w:rsidRDefault="00566C37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566C37" w:rsidRDefault="00566C37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Московского приборостроительного техникума</w:t>
            </w:r>
          </w:p>
          <w:p w:rsidR="00566C37" w:rsidRDefault="00566C37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C37" w:rsidRDefault="00566C37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C37" w:rsidRDefault="00566C37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 А.В. Чурилов</w:t>
            </w:r>
          </w:p>
          <w:p w:rsidR="00566C37" w:rsidRDefault="00566C37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«____»__________201__ г.</w:t>
            </w:r>
          </w:p>
        </w:tc>
      </w:tr>
    </w:tbl>
    <w:p w:rsidR="00566C37" w:rsidRDefault="00566C37" w:rsidP="00566C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:rsidR="00566C37" w:rsidRDefault="00566C37" w:rsidP="00566C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ГОСУДАРСТВЕННОЙ ИТОГОВОЙ АТТЕСТАЦИИ</w:t>
      </w:r>
    </w:p>
    <w:p w:rsidR="00566C37" w:rsidRDefault="00566C37" w:rsidP="00566C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ВЫПУСКНИКОВ</w:t>
      </w:r>
    </w:p>
    <w:p w:rsidR="00566C37" w:rsidRDefault="00566C37" w:rsidP="00566C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специальность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09.02.04 «Информационные систем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ы(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по отраслям)»</w:t>
      </w:r>
    </w:p>
    <w:p w:rsidR="00566C37" w:rsidRDefault="00566C37" w:rsidP="00566C37">
      <w:pPr>
        <w:pStyle w:val="17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квалификация «Техник по информационным системам»</w:t>
      </w:r>
    </w:p>
    <w:p w:rsidR="00566C37" w:rsidRDefault="00566C37" w:rsidP="00566C37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(базовый уровень)</w:t>
      </w:r>
    </w:p>
    <w:p w:rsidR="00566C37" w:rsidRDefault="00566C37" w:rsidP="00566C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pStyle w:val="a9"/>
        <w:spacing w:after="0"/>
        <w:ind w:firstLine="0"/>
        <w:rPr>
          <w:sz w:val="24"/>
          <w:szCs w:val="24"/>
        </w:rPr>
      </w:pPr>
      <w:bookmarkStart w:id="1" w:name="_Toc408772878"/>
      <w:r>
        <w:rPr>
          <w:sz w:val="24"/>
          <w:szCs w:val="24"/>
        </w:rPr>
        <w:t>Москва 201</w:t>
      </w:r>
      <w:bookmarkEnd w:id="1"/>
      <w:r>
        <w:rPr>
          <w:sz w:val="24"/>
          <w:szCs w:val="24"/>
        </w:rPr>
        <w:t>8</w:t>
      </w:r>
    </w:p>
    <w:p w:rsidR="00566C37" w:rsidRDefault="00566C37" w:rsidP="00566C3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p w:rsidR="00566C37" w:rsidRDefault="00566C37" w:rsidP="00566C37">
      <w:pPr>
        <w:pStyle w:val="a9"/>
        <w:ind w:firstLine="0"/>
        <w:rPr>
          <w:sz w:val="24"/>
          <w:szCs w:val="24"/>
        </w:rPr>
      </w:pPr>
    </w:p>
    <w:tbl>
      <w:tblPr>
        <w:tblW w:w="985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046"/>
        <w:gridCol w:w="709"/>
        <w:gridCol w:w="5103"/>
      </w:tblGrid>
      <w:tr w:rsidR="00566C37" w:rsidTr="00566C37">
        <w:trPr>
          <w:trHeight w:val="1832"/>
        </w:trPr>
        <w:tc>
          <w:tcPr>
            <w:tcW w:w="4046" w:type="dxa"/>
            <w:shd w:val="clear" w:color="auto" w:fill="auto"/>
          </w:tcPr>
          <w:p w:rsidR="00566C37" w:rsidRDefault="00566C37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ОДОБРЕНА:</w:t>
            </w:r>
          </w:p>
          <w:p w:rsidR="00566C37" w:rsidRDefault="00566C3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Методическим советом техникума</w:t>
            </w:r>
          </w:p>
          <w:p w:rsidR="00566C37" w:rsidRDefault="00566C37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Протокол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</w:t>
            </w:r>
          </w:p>
          <w:p w:rsidR="00566C37" w:rsidRDefault="00566C37" w:rsidP="004B3C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сентября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 года</w:t>
            </w:r>
          </w:p>
        </w:tc>
        <w:tc>
          <w:tcPr>
            <w:tcW w:w="709" w:type="dxa"/>
            <w:shd w:val="clear" w:color="auto" w:fill="auto"/>
          </w:tcPr>
          <w:p w:rsidR="00566C37" w:rsidRDefault="00566C37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566C37" w:rsidRDefault="00566C37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Составлена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 Федерального государственного образовательного стандарта по специальности среднего профессионального образования</w:t>
            </w:r>
          </w:p>
        </w:tc>
      </w:tr>
      <w:tr w:rsidR="00566C37" w:rsidTr="00566C37">
        <w:trPr>
          <w:trHeight w:val="2000"/>
        </w:trPr>
        <w:tc>
          <w:tcPr>
            <w:tcW w:w="4046" w:type="dxa"/>
            <w:shd w:val="clear" w:color="auto" w:fill="auto"/>
            <w:vAlign w:val="center"/>
          </w:tcPr>
          <w:p w:rsidR="00566C37" w:rsidRDefault="00566C37" w:rsidP="004B3C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566C37" w:rsidRDefault="00566C37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566C37" w:rsidRDefault="00566C37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09.02.07 Информационные системы (по отраслям) для квалификации «Техник по информационным системам»</w:t>
            </w:r>
          </w:p>
        </w:tc>
      </w:tr>
      <w:tr w:rsidR="00566C37" w:rsidTr="00566C37">
        <w:tc>
          <w:tcPr>
            <w:tcW w:w="4046" w:type="dxa"/>
            <w:shd w:val="clear" w:color="auto" w:fill="auto"/>
            <w:vAlign w:val="center"/>
          </w:tcPr>
          <w:p w:rsidR="00566C37" w:rsidRDefault="00566C3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Рассмотрено</w:t>
            </w:r>
          </w:p>
          <w:p w:rsidR="00566C37" w:rsidRDefault="00566C3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заседании цикловой методической комиссии Профессиональных модулей 09.02.07</w:t>
            </w:r>
          </w:p>
          <w:p w:rsidR="00566C37" w:rsidRDefault="00566C3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C37" w:rsidRDefault="00566C3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Протокол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№ 01-18/19-ЗК</w:t>
            </w:r>
          </w:p>
          <w:p w:rsidR="00566C37" w:rsidRDefault="00566C3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«28» августа 2018 года</w:t>
            </w:r>
          </w:p>
          <w:p w:rsidR="00566C37" w:rsidRDefault="00566C3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6C37" w:rsidRDefault="00566C3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6C37" w:rsidRDefault="00566C3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ЦМК</w:t>
            </w:r>
          </w:p>
          <w:p w:rsidR="00566C37" w:rsidRDefault="00566C3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6C37" w:rsidRDefault="00566C37" w:rsidP="004B3C61">
            <w:pPr>
              <w:pBdr>
                <w:bottom w:val="single" w:sz="8" w:space="1" w:color="000000"/>
              </w:pBd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Д.А. Клопов</w:t>
            </w:r>
          </w:p>
          <w:p w:rsidR="00566C37" w:rsidRDefault="00566C3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>Подпись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>Инициалы Фамилия</w:t>
            </w:r>
          </w:p>
        </w:tc>
        <w:tc>
          <w:tcPr>
            <w:tcW w:w="709" w:type="dxa"/>
            <w:shd w:val="clear" w:color="auto" w:fill="auto"/>
          </w:tcPr>
          <w:p w:rsidR="00566C37" w:rsidRDefault="00566C37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  <w:vAlign w:val="bottom"/>
          </w:tcPr>
          <w:p w:rsidR="00566C37" w:rsidRDefault="00566C3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Заместитель директора</w:t>
            </w:r>
          </w:p>
          <w:p w:rsidR="00566C37" w:rsidRDefault="00566C3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учебной работе</w:t>
            </w:r>
          </w:p>
          <w:p w:rsidR="00566C37" w:rsidRDefault="00566C37" w:rsidP="004B3C61">
            <w:pPr>
              <w:pBdr>
                <w:bottom w:val="single" w:sz="8" w:space="1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C37" w:rsidRDefault="00566C37" w:rsidP="004B3C61">
            <w:pPr>
              <w:pBdr>
                <w:bottom w:val="single" w:sz="8" w:space="1" w:color="000000"/>
              </w:pBd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Д.А. Клопов</w:t>
            </w:r>
          </w:p>
          <w:p w:rsidR="00566C37" w:rsidRDefault="00566C3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>Подпись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>Инициалы Фамилия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«18» сентября 2018 года</w:t>
            </w:r>
          </w:p>
        </w:tc>
      </w:tr>
    </w:tbl>
    <w:p w:rsidR="00566C37" w:rsidRDefault="00566C37" w:rsidP="00566C37">
      <w:pPr>
        <w:pStyle w:val="a9"/>
        <w:ind w:firstLine="0"/>
        <w:rPr>
          <w:rStyle w:val="13"/>
          <w:color w:val="000000" w:themeColor="text1"/>
          <w:sz w:val="24"/>
          <w:szCs w:val="24"/>
        </w:rPr>
      </w:pPr>
      <w:bookmarkStart w:id="2" w:name="_Toc408772879"/>
      <w:r>
        <w:rPr>
          <w:sz w:val="24"/>
          <w:szCs w:val="24"/>
        </w:rPr>
        <w:br w:type="page"/>
      </w:r>
      <w:r>
        <w:rPr>
          <w:rStyle w:val="13"/>
          <w:color w:val="000000" w:themeColor="text1"/>
          <w:sz w:val="24"/>
          <w:szCs w:val="24"/>
        </w:rPr>
        <w:lastRenderedPageBreak/>
        <w:t>СОДЕРЖАНИЕ</w:t>
      </w:r>
      <w:bookmarkEnd w:id="2"/>
    </w:p>
    <w:p w:rsidR="00566C37" w:rsidRDefault="00566C37" w:rsidP="00566C37">
      <w:pPr>
        <w:pStyle w:val="a9"/>
        <w:ind w:firstLine="0"/>
        <w:rPr>
          <w:rStyle w:val="13"/>
          <w:sz w:val="24"/>
          <w:szCs w:val="24"/>
        </w:rPr>
      </w:pPr>
    </w:p>
    <w:p w:rsidR="00566C37" w:rsidRDefault="00566C37" w:rsidP="00566C37">
      <w:pPr>
        <w:pStyle w:val="20"/>
        <w:rPr>
          <w:b/>
          <w:caps/>
          <w:szCs w:val="24"/>
        </w:rPr>
      </w:pPr>
      <w:r>
        <w:rPr>
          <w:rStyle w:val="13"/>
          <w:rFonts w:ascii="Times New Roman" w:hAnsi="Times New Roman" w:cs="Times New Roman"/>
          <w:bCs w:val="0"/>
          <w:szCs w:val="24"/>
        </w:rPr>
        <w:fldChar w:fldCharType="begin"/>
      </w:r>
      <w:r>
        <w:rPr>
          <w:rStyle w:val="13"/>
          <w:rFonts w:ascii="Times New Roman" w:hAnsi="Times New Roman" w:cs="Times New Roman"/>
          <w:szCs w:val="24"/>
        </w:rPr>
        <w:instrText xml:space="preserve"> TOC \o "1-2" \h \z \u </w:instrText>
      </w:r>
      <w:r>
        <w:rPr>
          <w:rStyle w:val="13"/>
          <w:rFonts w:ascii="Times New Roman" w:hAnsi="Times New Roman" w:cs="Times New Roman"/>
          <w:bCs w:val="0"/>
          <w:szCs w:val="24"/>
        </w:rPr>
        <w:fldChar w:fldCharType="separate"/>
      </w:r>
      <w:hyperlink w:anchor="_Toc408772880" w:history="1">
        <w:r>
          <w:rPr>
            <w:rStyle w:val="a5"/>
            <w:szCs w:val="24"/>
          </w:rPr>
          <w:t>ПОЯСНИТЕЛЬНАЯ ЗАПИСКА</w:t>
        </w:r>
        <w:r>
          <w:rPr>
            <w:szCs w:val="24"/>
          </w:rPr>
          <w:tab/>
        </w:r>
        <w:r>
          <w:rPr>
            <w:b/>
            <w:szCs w:val="24"/>
          </w:rPr>
          <w:fldChar w:fldCharType="begin"/>
        </w:r>
        <w:r>
          <w:rPr>
            <w:szCs w:val="24"/>
          </w:rPr>
          <w:instrText xml:space="preserve"> PAGEREF _Toc408772880 \h </w:instrText>
        </w:r>
        <w:r>
          <w:rPr>
            <w:b/>
            <w:szCs w:val="24"/>
          </w:rPr>
        </w:r>
        <w:r>
          <w:rPr>
            <w:b/>
            <w:szCs w:val="24"/>
          </w:rPr>
          <w:fldChar w:fldCharType="separate"/>
        </w:r>
        <w:r>
          <w:rPr>
            <w:szCs w:val="24"/>
          </w:rPr>
          <w:t>4</w:t>
        </w:r>
        <w:r>
          <w:rPr>
            <w:b/>
            <w:szCs w:val="24"/>
          </w:rPr>
          <w:fldChar w:fldCharType="end"/>
        </w:r>
      </w:hyperlink>
    </w:p>
    <w:p w:rsidR="00566C37" w:rsidRDefault="00566C37" w:rsidP="00566C37">
      <w:pPr>
        <w:pStyle w:val="15"/>
        <w:rPr>
          <w:rFonts w:ascii="Times New Roman" w:hAnsi="Times New Roman"/>
          <w:b/>
        </w:rPr>
      </w:pPr>
      <w:hyperlink w:anchor="_Toc408772881" w:history="1">
        <w:r>
          <w:rPr>
            <w:rStyle w:val="a5"/>
            <w:rFonts w:ascii="Times New Roman" w:hAnsi="Times New Roman"/>
          </w:rPr>
          <w:t>1.</w:t>
        </w:r>
        <w:r>
          <w:rPr>
            <w:rFonts w:ascii="Times New Roman" w:hAnsi="Times New Roman"/>
          </w:rPr>
          <w:tab/>
        </w:r>
        <w:r>
          <w:rPr>
            <w:rStyle w:val="a5"/>
            <w:rFonts w:ascii="Times New Roman" w:hAnsi="Times New Roman"/>
          </w:rPr>
          <w:t>ПАСПОРТ ПРОГРАММЫ ГОСУДАРСТВЕННОЙ ИТОГОВОЙАТТЕСТАЦИИ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  <w:b/>
          </w:rPr>
          <w:fldChar w:fldCharType="begin"/>
        </w:r>
        <w:r>
          <w:rPr>
            <w:rFonts w:ascii="Times New Roman" w:hAnsi="Times New Roman"/>
          </w:rPr>
          <w:instrText xml:space="preserve"> PAGEREF _Toc408772881 \h </w:instrText>
        </w:r>
        <w:r>
          <w:rPr>
            <w:rFonts w:ascii="Times New Roman" w:hAnsi="Times New Roman"/>
            <w:b/>
          </w:rPr>
        </w:r>
        <w:r>
          <w:rPr>
            <w:rFonts w:ascii="Times New Roman" w:hAnsi="Times New Roman"/>
            <w:b/>
          </w:rPr>
          <w:fldChar w:fldCharType="separate"/>
        </w:r>
        <w:r>
          <w:rPr>
            <w:rFonts w:ascii="Times New Roman" w:hAnsi="Times New Roman"/>
          </w:rPr>
          <w:t>6</w:t>
        </w:r>
        <w:r>
          <w:rPr>
            <w:rFonts w:ascii="Times New Roman" w:hAnsi="Times New Roman"/>
            <w:b/>
          </w:rPr>
          <w:fldChar w:fldCharType="end"/>
        </w:r>
      </w:hyperlink>
    </w:p>
    <w:p w:rsidR="00566C37" w:rsidRDefault="00566C37" w:rsidP="00566C37">
      <w:pPr>
        <w:pStyle w:val="20"/>
        <w:rPr>
          <w:b/>
          <w:szCs w:val="24"/>
        </w:rPr>
      </w:pPr>
      <w:hyperlink w:anchor="_Toc408772882" w:history="1">
        <w:r>
          <w:rPr>
            <w:rStyle w:val="a5"/>
            <w:szCs w:val="24"/>
          </w:rPr>
          <w:t>1.1.</w:t>
        </w:r>
        <w:r>
          <w:rPr>
            <w:szCs w:val="24"/>
          </w:rPr>
          <w:tab/>
        </w:r>
        <w:r>
          <w:rPr>
            <w:rStyle w:val="a5"/>
            <w:szCs w:val="24"/>
          </w:rPr>
          <w:t>Область применения Программы государственной итоговой аттестации</w:t>
        </w:r>
        <w:r>
          <w:rPr>
            <w:szCs w:val="24"/>
          </w:rPr>
          <w:tab/>
        </w:r>
        <w:r>
          <w:rPr>
            <w:b/>
            <w:szCs w:val="24"/>
          </w:rPr>
          <w:fldChar w:fldCharType="begin"/>
        </w:r>
        <w:r>
          <w:rPr>
            <w:szCs w:val="24"/>
          </w:rPr>
          <w:instrText xml:space="preserve"> PAGEREF _Toc408772882 \h </w:instrText>
        </w:r>
        <w:r>
          <w:rPr>
            <w:b/>
            <w:szCs w:val="24"/>
          </w:rPr>
        </w:r>
        <w:r>
          <w:rPr>
            <w:b/>
            <w:szCs w:val="24"/>
          </w:rPr>
          <w:fldChar w:fldCharType="separate"/>
        </w:r>
        <w:r>
          <w:rPr>
            <w:szCs w:val="24"/>
          </w:rPr>
          <w:t>6</w:t>
        </w:r>
        <w:r>
          <w:rPr>
            <w:b/>
            <w:szCs w:val="24"/>
          </w:rPr>
          <w:fldChar w:fldCharType="end"/>
        </w:r>
      </w:hyperlink>
    </w:p>
    <w:p w:rsidR="00566C37" w:rsidRDefault="00566C37" w:rsidP="00566C37">
      <w:pPr>
        <w:pStyle w:val="20"/>
        <w:rPr>
          <w:b/>
          <w:szCs w:val="24"/>
        </w:rPr>
      </w:pPr>
      <w:hyperlink w:anchor="_Toc408772883" w:history="1">
        <w:r>
          <w:rPr>
            <w:rStyle w:val="a5"/>
            <w:szCs w:val="24"/>
          </w:rPr>
          <w:t>1.2.</w:t>
        </w:r>
        <w:r>
          <w:rPr>
            <w:szCs w:val="24"/>
          </w:rPr>
          <w:tab/>
        </w:r>
        <w:r>
          <w:rPr>
            <w:rStyle w:val="a5"/>
            <w:szCs w:val="24"/>
          </w:rPr>
          <w:t>Цели и задачи государственной итоговой аттестации</w:t>
        </w:r>
        <w:r>
          <w:rPr>
            <w:szCs w:val="24"/>
          </w:rPr>
          <w:tab/>
        </w:r>
        <w:r>
          <w:rPr>
            <w:b/>
            <w:szCs w:val="24"/>
          </w:rPr>
          <w:fldChar w:fldCharType="begin"/>
        </w:r>
        <w:r>
          <w:rPr>
            <w:szCs w:val="24"/>
          </w:rPr>
          <w:instrText xml:space="preserve"> PAGEREF _Toc408772883 \h </w:instrText>
        </w:r>
        <w:r>
          <w:rPr>
            <w:b/>
            <w:szCs w:val="24"/>
          </w:rPr>
        </w:r>
        <w:r>
          <w:rPr>
            <w:b/>
            <w:szCs w:val="24"/>
          </w:rPr>
          <w:fldChar w:fldCharType="separate"/>
        </w:r>
        <w:r>
          <w:rPr>
            <w:szCs w:val="24"/>
          </w:rPr>
          <w:t>7</w:t>
        </w:r>
        <w:r>
          <w:rPr>
            <w:b/>
            <w:szCs w:val="24"/>
          </w:rPr>
          <w:fldChar w:fldCharType="end"/>
        </w:r>
      </w:hyperlink>
    </w:p>
    <w:p w:rsidR="00566C37" w:rsidRDefault="00566C37" w:rsidP="00566C37">
      <w:pPr>
        <w:pStyle w:val="20"/>
        <w:rPr>
          <w:b/>
          <w:szCs w:val="24"/>
        </w:rPr>
      </w:pPr>
      <w:hyperlink w:anchor="_Toc408772884" w:history="1">
        <w:r>
          <w:rPr>
            <w:rStyle w:val="a5"/>
            <w:szCs w:val="24"/>
          </w:rPr>
          <w:t>1.3.</w:t>
        </w:r>
        <w:r>
          <w:rPr>
            <w:szCs w:val="24"/>
          </w:rPr>
          <w:tab/>
        </w:r>
        <w:r>
          <w:rPr>
            <w:rStyle w:val="a5"/>
            <w:szCs w:val="24"/>
          </w:rPr>
          <w:t>Количество часов, отводимое на государственную итоговую аттестацию:</w:t>
        </w:r>
        <w:r>
          <w:rPr>
            <w:szCs w:val="24"/>
          </w:rPr>
          <w:tab/>
        </w:r>
        <w:r>
          <w:rPr>
            <w:b/>
            <w:szCs w:val="24"/>
          </w:rPr>
          <w:fldChar w:fldCharType="begin"/>
        </w:r>
        <w:r>
          <w:rPr>
            <w:szCs w:val="24"/>
          </w:rPr>
          <w:instrText xml:space="preserve"> PAGEREF _Toc408772884 \h </w:instrText>
        </w:r>
        <w:r>
          <w:rPr>
            <w:b/>
            <w:szCs w:val="24"/>
          </w:rPr>
        </w:r>
        <w:r>
          <w:rPr>
            <w:b/>
            <w:szCs w:val="24"/>
          </w:rPr>
          <w:fldChar w:fldCharType="separate"/>
        </w:r>
        <w:r>
          <w:rPr>
            <w:szCs w:val="24"/>
          </w:rPr>
          <w:t>8</w:t>
        </w:r>
        <w:r>
          <w:rPr>
            <w:b/>
            <w:szCs w:val="24"/>
          </w:rPr>
          <w:fldChar w:fldCharType="end"/>
        </w:r>
      </w:hyperlink>
    </w:p>
    <w:p w:rsidR="00566C37" w:rsidRDefault="00566C37" w:rsidP="00566C37">
      <w:pPr>
        <w:pStyle w:val="15"/>
        <w:rPr>
          <w:rFonts w:ascii="Times New Roman" w:hAnsi="Times New Roman"/>
          <w:b/>
        </w:rPr>
      </w:pPr>
      <w:hyperlink w:anchor="_Toc408772885" w:history="1">
        <w:r>
          <w:rPr>
            <w:rStyle w:val="a5"/>
            <w:rFonts w:ascii="Times New Roman" w:hAnsi="Times New Roman"/>
          </w:rPr>
          <w:t>2.</w:t>
        </w:r>
        <w:r>
          <w:rPr>
            <w:rFonts w:ascii="Times New Roman" w:hAnsi="Times New Roman"/>
          </w:rPr>
          <w:tab/>
        </w:r>
        <w:r>
          <w:rPr>
            <w:rStyle w:val="a5"/>
            <w:rFonts w:ascii="Times New Roman" w:hAnsi="Times New Roman"/>
          </w:rPr>
          <w:t>СТРУКТУРА И СОДЕРЖАНИЕ ГОСУДАРСТВЕННОЙ ИТОГОВОЙ АТТЕСТАЦИИ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  <w:b/>
          </w:rPr>
          <w:fldChar w:fldCharType="begin"/>
        </w:r>
        <w:r>
          <w:rPr>
            <w:rFonts w:ascii="Times New Roman" w:hAnsi="Times New Roman"/>
          </w:rPr>
          <w:instrText xml:space="preserve"> PAGEREF _Toc408772885 \h </w:instrText>
        </w:r>
        <w:r>
          <w:rPr>
            <w:rFonts w:ascii="Times New Roman" w:hAnsi="Times New Roman"/>
            <w:b/>
          </w:rPr>
        </w:r>
        <w:r>
          <w:rPr>
            <w:rFonts w:ascii="Times New Roman" w:hAnsi="Times New Roman"/>
            <w:b/>
          </w:rPr>
          <w:fldChar w:fldCharType="separate"/>
        </w:r>
        <w:r>
          <w:rPr>
            <w:rFonts w:ascii="Times New Roman" w:hAnsi="Times New Roman"/>
          </w:rPr>
          <w:t>9</w:t>
        </w:r>
        <w:r>
          <w:rPr>
            <w:rFonts w:ascii="Times New Roman" w:hAnsi="Times New Roman"/>
            <w:b/>
          </w:rPr>
          <w:fldChar w:fldCharType="end"/>
        </w:r>
      </w:hyperlink>
    </w:p>
    <w:p w:rsidR="00566C37" w:rsidRDefault="00566C37" w:rsidP="00566C37">
      <w:pPr>
        <w:pStyle w:val="20"/>
        <w:rPr>
          <w:b/>
          <w:szCs w:val="24"/>
        </w:rPr>
      </w:pPr>
      <w:hyperlink w:anchor="_Toc408772886" w:history="1">
        <w:r>
          <w:rPr>
            <w:rStyle w:val="a5"/>
            <w:szCs w:val="24"/>
          </w:rPr>
          <w:t>2.1.</w:t>
        </w:r>
        <w:r>
          <w:rPr>
            <w:szCs w:val="24"/>
          </w:rPr>
          <w:tab/>
        </w:r>
        <w:r>
          <w:rPr>
            <w:rStyle w:val="a5"/>
            <w:szCs w:val="24"/>
          </w:rPr>
          <w:t>Вид и сроки проведения государственной итоговой аттестации:</w:t>
        </w:r>
        <w:r>
          <w:rPr>
            <w:szCs w:val="24"/>
          </w:rPr>
          <w:tab/>
        </w:r>
        <w:r>
          <w:rPr>
            <w:b/>
            <w:szCs w:val="24"/>
          </w:rPr>
          <w:fldChar w:fldCharType="begin"/>
        </w:r>
        <w:r>
          <w:rPr>
            <w:szCs w:val="24"/>
          </w:rPr>
          <w:instrText xml:space="preserve"> PAGEREF _Toc408772886 \h </w:instrText>
        </w:r>
        <w:r>
          <w:rPr>
            <w:b/>
            <w:szCs w:val="24"/>
          </w:rPr>
        </w:r>
        <w:r>
          <w:rPr>
            <w:b/>
            <w:szCs w:val="24"/>
          </w:rPr>
          <w:fldChar w:fldCharType="separate"/>
        </w:r>
        <w:r>
          <w:rPr>
            <w:szCs w:val="24"/>
          </w:rPr>
          <w:t>9</w:t>
        </w:r>
        <w:r>
          <w:rPr>
            <w:b/>
            <w:szCs w:val="24"/>
          </w:rPr>
          <w:fldChar w:fldCharType="end"/>
        </w:r>
      </w:hyperlink>
    </w:p>
    <w:p w:rsidR="00566C37" w:rsidRDefault="00566C37" w:rsidP="00566C37">
      <w:pPr>
        <w:pStyle w:val="20"/>
        <w:rPr>
          <w:b/>
          <w:szCs w:val="24"/>
        </w:rPr>
      </w:pPr>
      <w:hyperlink w:anchor="_Toc408772887" w:history="1">
        <w:r>
          <w:rPr>
            <w:rStyle w:val="a5"/>
            <w:szCs w:val="24"/>
          </w:rPr>
          <w:t>2.2.</w:t>
        </w:r>
        <w:r>
          <w:rPr>
            <w:szCs w:val="24"/>
          </w:rPr>
          <w:tab/>
        </w:r>
        <w:r>
          <w:rPr>
            <w:rStyle w:val="a5"/>
            <w:szCs w:val="24"/>
          </w:rPr>
          <w:t>Содержание государственной итоговой аттестации</w:t>
        </w:r>
        <w:r>
          <w:rPr>
            <w:szCs w:val="24"/>
          </w:rPr>
          <w:tab/>
        </w:r>
        <w:r>
          <w:rPr>
            <w:b/>
            <w:szCs w:val="24"/>
          </w:rPr>
          <w:fldChar w:fldCharType="begin"/>
        </w:r>
        <w:r>
          <w:rPr>
            <w:szCs w:val="24"/>
          </w:rPr>
          <w:instrText xml:space="preserve"> PAGEREF _Toc408772887 \h </w:instrText>
        </w:r>
        <w:r>
          <w:rPr>
            <w:b/>
            <w:szCs w:val="24"/>
          </w:rPr>
        </w:r>
        <w:r>
          <w:rPr>
            <w:b/>
            <w:szCs w:val="24"/>
          </w:rPr>
          <w:fldChar w:fldCharType="separate"/>
        </w:r>
        <w:r>
          <w:rPr>
            <w:szCs w:val="24"/>
          </w:rPr>
          <w:t>9</w:t>
        </w:r>
        <w:r>
          <w:rPr>
            <w:b/>
            <w:szCs w:val="24"/>
          </w:rPr>
          <w:fldChar w:fldCharType="end"/>
        </w:r>
      </w:hyperlink>
    </w:p>
    <w:p w:rsidR="00566C37" w:rsidRDefault="00566C37" w:rsidP="00566C37">
      <w:pPr>
        <w:pStyle w:val="20"/>
        <w:rPr>
          <w:b/>
          <w:szCs w:val="24"/>
        </w:rPr>
      </w:pPr>
      <w:hyperlink w:anchor="_Toc408772888" w:history="1">
        <w:r>
          <w:rPr>
            <w:rStyle w:val="a5"/>
            <w:szCs w:val="24"/>
          </w:rPr>
          <w:t>2.3.</w:t>
        </w:r>
        <w:r>
          <w:rPr>
            <w:szCs w:val="24"/>
          </w:rPr>
          <w:tab/>
        </w:r>
        <w:r>
          <w:rPr>
            <w:rStyle w:val="a5"/>
            <w:szCs w:val="24"/>
          </w:rPr>
          <w:t>Документы государственной итоговой аттестации</w:t>
        </w:r>
        <w:r>
          <w:rPr>
            <w:szCs w:val="24"/>
          </w:rPr>
          <w:tab/>
        </w:r>
        <w:r>
          <w:rPr>
            <w:b/>
            <w:szCs w:val="24"/>
          </w:rPr>
          <w:fldChar w:fldCharType="begin"/>
        </w:r>
        <w:r>
          <w:rPr>
            <w:szCs w:val="24"/>
          </w:rPr>
          <w:instrText xml:space="preserve"> PAGEREF _Toc408772888 \h </w:instrText>
        </w:r>
        <w:r>
          <w:rPr>
            <w:b/>
            <w:szCs w:val="24"/>
          </w:rPr>
        </w:r>
        <w:r>
          <w:rPr>
            <w:b/>
            <w:szCs w:val="24"/>
          </w:rPr>
          <w:fldChar w:fldCharType="separate"/>
        </w:r>
        <w:r>
          <w:rPr>
            <w:szCs w:val="24"/>
          </w:rPr>
          <w:t>12</w:t>
        </w:r>
        <w:r>
          <w:rPr>
            <w:b/>
            <w:szCs w:val="24"/>
          </w:rPr>
          <w:fldChar w:fldCharType="end"/>
        </w:r>
      </w:hyperlink>
    </w:p>
    <w:p w:rsidR="00566C37" w:rsidRDefault="00566C37" w:rsidP="00566C37">
      <w:pPr>
        <w:pStyle w:val="15"/>
        <w:rPr>
          <w:rFonts w:ascii="Times New Roman" w:hAnsi="Times New Roman"/>
          <w:b/>
        </w:rPr>
      </w:pPr>
      <w:hyperlink w:anchor="_Toc408772889" w:history="1">
        <w:r>
          <w:rPr>
            <w:rStyle w:val="a5"/>
            <w:rFonts w:ascii="Times New Roman" w:hAnsi="Times New Roman"/>
          </w:rPr>
          <w:t>3.</w:t>
        </w:r>
        <w:r>
          <w:rPr>
            <w:rFonts w:ascii="Times New Roman" w:hAnsi="Times New Roman"/>
          </w:rPr>
          <w:tab/>
        </w:r>
        <w:r>
          <w:rPr>
            <w:rStyle w:val="a5"/>
            <w:rFonts w:ascii="Times New Roman" w:hAnsi="Times New Roman"/>
          </w:rPr>
          <w:t>УСЛОВИЯ РЕАЛИЗАЦИИ ПРОГРАММЫ ГОСУДАРСТВЕННОЙ ИТОГОВОЙ АТТЕСТАЦИИ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  <w:b/>
          </w:rPr>
          <w:fldChar w:fldCharType="begin"/>
        </w:r>
        <w:r>
          <w:rPr>
            <w:rFonts w:ascii="Times New Roman" w:hAnsi="Times New Roman"/>
          </w:rPr>
          <w:instrText xml:space="preserve"> PAGEREF _Toc408772889 \h </w:instrText>
        </w:r>
        <w:r>
          <w:rPr>
            <w:rFonts w:ascii="Times New Roman" w:hAnsi="Times New Roman"/>
            <w:b/>
          </w:rPr>
        </w:r>
        <w:r>
          <w:rPr>
            <w:rFonts w:ascii="Times New Roman" w:hAnsi="Times New Roman"/>
            <w:b/>
          </w:rPr>
          <w:fldChar w:fldCharType="separate"/>
        </w:r>
        <w:r>
          <w:rPr>
            <w:rFonts w:ascii="Times New Roman" w:hAnsi="Times New Roman"/>
          </w:rPr>
          <w:t>12</w:t>
        </w:r>
        <w:r>
          <w:rPr>
            <w:rFonts w:ascii="Times New Roman" w:hAnsi="Times New Roman"/>
            <w:b/>
          </w:rPr>
          <w:fldChar w:fldCharType="end"/>
        </w:r>
      </w:hyperlink>
    </w:p>
    <w:p w:rsidR="00566C37" w:rsidRDefault="00566C37" w:rsidP="00566C37">
      <w:pPr>
        <w:pStyle w:val="20"/>
        <w:rPr>
          <w:b/>
          <w:szCs w:val="24"/>
        </w:rPr>
      </w:pPr>
      <w:hyperlink w:anchor="_Toc408772890" w:history="1">
        <w:r>
          <w:rPr>
            <w:rStyle w:val="a5"/>
            <w:szCs w:val="24"/>
          </w:rPr>
          <w:t>3.1.</w:t>
        </w:r>
        <w:r>
          <w:rPr>
            <w:szCs w:val="24"/>
          </w:rPr>
          <w:tab/>
        </w:r>
        <w:r>
          <w:rPr>
            <w:rStyle w:val="a5"/>
            <w:szCs w:val="24"/>
          </w:rPr>
          <w:t>Требования к минимальному материально-техническому обеспечению:</w:t>
        </w:r>
        <w:r>
          <w:rPr>
            <w:szCs w:val="24"/>
          </w:rPr>
          <w:tab/>
        </w:r>
        <w:r>
          <w:rPr>
            <w:b/>
            <w:szCs w:val="24"/>
          </w:rPr>
          <w:fldChar w:fldCharType="begin"/>
        </w:r>
        <w:r>
          <w:rPr>
            <w:szCs w:val="24"/>
          </w:rPr>
          <w:instrText xml:space="preserve"> PAGEREF _Toc408772890 \h </w:instrText>
        </w:r>
        <w:r>
          <w:rPr>
            <w:b/>
            <w:szCs w:val="24"/>
          </w:rPr>
        </w:r>
        <w:r>
          <w:rPr>
            <w:b/>
            <w:szCs w:val="24"/>
          </w:rPr>
          <w:fldChar w:fldCharType="separate"/>
        </w:r>
        <w:r>
          <w:rPr>
            <w:szCs w:val="24"/>
          </w:rPr>
          <w:t>12</w:t>
        </w:r>
        <w:r>
          <w:rPr>
            <w:b/>
            <w:szCs w:val="24"/>
          </w:rPr>
          <w:fldChar w:fldCharType="end"/>
        </w:r>
      </w:hyperlink>
    </w:p>
    <w:p w:rsidR="00566C37" w:rsidRDefault="00566C37" w:rsidP="00566C37">
      <w:pPr>
        <w:pStyle w:val="20"/>
        <w:rPr>
          <w:b/>
          <w:szCs w:val="24"/>
        </w:rPr>
      </w:pPr>
      <w:hyperlink w:anchor="_Toc408772891" w:history="1">
        <w:r>
          <w:rPr>
            <w:rStyle w:val="a5"/>
            <w:szCs w:val="24"/>
          </w:rPr>
          <w:t>3.2.</w:t>
        </w:r>
        <w:r>
          <w:rPr>
            <w:szCs w:val="24"/>
          </w:rPr>
          <w:tab/>
        </w:r>
        <w:r>
          <w:rPr>
            <w:rStyle w:val="a5"/>
            <w:szCs w:val="24"/>
          </w:rPr>
          <w:t>Информационное обеспечение государственной итоговой аттестации</w:t>
        </w:r>
        <w:r>
          <w:rPr>
            <w:szCs w:val="24"/>
          </w:rPr>
          <w:tab/>
        </w:r>
        <w:r>
          <w:rPr>
            <w:b/>
            <w:szCs w:val="24"/>
          </w:rPr>
          <w:fldChar w:fldCharType="begin"/>
        </w:r>
        <w:r>
          <w:rPr>
            <w:szCs w:val="24"/>
          </w:rPr>
          <w:instrText xml:space="preserve"> PAGEREF _Toc408772891 \h </w:instrText>
        </w:r>
        <w:r>
          <w:rPr>
            <w:b/>
            <w:szCs w:val="24"/>
          </w:rPr>
        </w:r>
        <w:r>
          <w:rPr>
            <w:b/>
            <w:szCs w:val="24"/>
          </w:rPr>
          <w:fldChar w:fldCharType="separate"/>
        </w:r>
        <w:r>
          <w:rPr>
            <w:szCs w:val="24"/>
          </w:rPr>
          <w:t>13</w:t>
        </w:r>
        <w:r>
          <w:rPr>
            <w:b/>
            <w:szCs w:val="24"/>
          </w:rPr>
          <w:fldChar w:fldCharType="end"/>
        </w:r>
      </w:hyperlink>
    </w:p>
    <w:p w:rsidR="00566C37" w:rsidRDefault="00566C37" w:rsidP="00566C37">
      <w:pPr>
        <w:pStyle w:val="20"/>
        <w:rPr>
          <w:b/>
          <w:szCs w:val="24"/>
        </w:rPr>
      </w:pPr>
      <w:hyperlink w:anchor="_Toc408772892" w:history="1">
        <w:r>
          <w:rPr>
            <w:rStyle w:val="a5"/>
            <w:szCs w:val="24"/>
          </w:rPr>
          <w:t>3.3.</w:t>
        </w:r>
        <w:r>
          <w:rPr>
            <w:szCs w:val="24"/>
          </w:rPr>
          <w:tab/>
        </w:r>
        <w:r>
          <w:rPr>
            <w:rStyle w:val="a5"/>
            <w:szCs w:val="24"/>
          </w:rPr>
          <w:t>Общие требования к организации и проведению государственной итоговой аттестации</w:t>
        </w:r>
        <w:r>
          <w:rPr>
            <w:szCs w:val="24"/>
          </w:rPr>
          <w:tab/>
        </w:r>
        <w:r>
          <w:rPr>
            <w:b/>
            <w:szCs w:val="24"/>
          </w:rPr>
          <w:fldChar w:fldCharType="begin"/>
        </w:r>
        <w:r>
          <w:rPr>
            <w:szCs w:val="24"/>
          </w:rPr>
          <w:instrText xml:space="preserve"> PAGEREF _Toc408772892 \h </w:instrText>
        </w:r>
        <w:r>
          <w:rPr>
            <w:b/>
            <w:szCs w:val="24"/>
          </w:rPr>
        </w:r>
        <w:r>
          <w:rPr>
            <w:b/>
            <w:szCs w:val="24"/>
          </w:rPr>
          <w:fldChar w:fldCharType="separate"/>
        </w:r>
        <w:r>
          <w:rPr>
            <w:szCs w:val="24"/>
          </w:rPr>
          <w:t>13</w:t>
        </w:r>
        <w:r>
          <w:rPr>
            <w:b/>
            <w:szCs w:val="24"/>
          </w:rPr>
          <w:fldChar w:fldCharType="end"/>
        </w:r>
      </w:hyperlink>
    </w:p>
    <w:p w:rsidR="00566C37" w:rsidRDefault="00566C37" w:rsidP="00566C37">
      <w:pPr>
        <w:pStyle w:val="20"/>
        <w:rPr>
          <w:b/>
          <w:szCs w:val="24"/>
        </w:rPr>
      </w:pPr>
      <w:hyperlink w:anchor="_Toc408772893" w:history="1">
        <w:r>
          <w:rPr>
            <w:rStyle w:val="a5"/>
            <w:szCs w:val="24"/>
          </w:rPr>
          <w:t>3.4.</w:t>
        </w:r>
        <w:r>
          <w:rPr>
            <w:szCs w:val="24"/>
          </w:rPr>
          <w:tab/>
        </w:r>
        <w:r>
          <w:rPr>
            <w:rStyle w:val="a5"/>
            <w:szCs w:val="24"/>
          </w:rPr>
          <w:t>Кадровое обеспечение государственной итоговой аттестации</w:t>
        </w:r>
        <w:r>
          <w:rPr>
            <w:szCs w:val="24"/>
          </w:rPr>
          <w:tab/>
        </w:r>
        <w:r>
          <w:rPr>
            <w:b/>
            <w:szCs w:val="24"/>
          </w:rPr>
          <w:fldChar w:fldCharType="begin"/>
        </w:r>
        <w:r>
          <w:rPr>
            <w:szCs w:val="24"/>
          </w:rPr>
          <w:instrText xml:space="preserve"> PAGEREF _Toc408772893 \h </w:instrText>
        </w:r>
        <w:r>
          <w:rPr>
            <w:b/>
            <w:szCs w:val="24"/>
          </w:rPr>
        </w:r>
        <w:r>
          <w:rPr>
            <w:b/>
            <w:szCs w:val="24"/>
          </w:rPr>
          <w:fldChar w:fldCharType="separate"/>
        </w:r>
        <w:r>
          <w:rPr>
            <w:szCs w:val="24"/>
          </w:rPr>
          <w:t>15</w:t>
        </w:r>
        <w:r>
          <w:rPr>
            <w:b/>
            <w:szCs w:val="24"/>
          </w:rPr>
          <w:fldChar w:fldCharType="end"/>
        </w:r>
      </w:hyperlink>
    </w:p>
    <w:p w:rsidR="00566C37" w:rsidRDefault="00566C37" w:rsidP="00566C37">
      <w:pPr>
        <w:pStyle w:val="15"/>
        <w:rPr>
          <w:rFonts w:ascii="Times New Roman" w:hAnsi="Times New Roman"/>
          <w:b/>
        </w:rPr>
      </w:pPr>
      <w:hyperlink w:anchor="_Toc408772894" w:history="1">
        <w:r>
          <w:rPr>
            <w:rStyle w:val="a5"/>
            <w:rFonts w:ascii="Times New Roman" w:hAnsi="Times New Roman"/>
          </w:rPr>
          <w:t>4.</w:t>
        </w:r>
        <w:r>
          <w:rPr>
            <w:rFonts w:ascii="Times New Roman" w:hAnsi="Times New Roman"/>
          </w:rPr>
          <w:tab/>
        </w:r>
        <w:r>
          <w:rPr>
            <w:rStyle w:val="a5"/>
            <w:rFonts w:ascii="Times New Roman" w:hAnsi="Times New Roman"/>
          </w:rPr>
          <w:t>ОЦЕНКА РЕЗУЛЬТАТОВ ГОСУДАРСТВЕННОЙ ИТОГОВОЙ АТТЕСТАЦИИ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  <w:b/>
          </w:rPr>
          <w:fldChar w:fldCharType="begin"/>
        </w:r>
        <w:r>
          <w:rPr>
            <w:rFonts w:ascii="Times New Roman" w:hAnsi="Times New Roman"/>
          </w:rPr>
          <w:instrText xml:space="preserve"> PAGEREF _Toc408772894 \h </w:instrText>
        </w:r>
        <w:r>
          <w:rPr>
            <w:rFonts w:ascii="Times New Roman" w:hAnsi="Times New Roman"/>
            <w:b/>
          </w:rPr>
        </w:r>
        <w:r>
          <w:rPr>
            <w:rFonts w:ascii="Times New Roman" w:hAnsi="Times New Roman"/>
            <w:b/>
          </w:rPr>
          <w:fldChar w:fldCharType="separate"/>
        </w:r>
        <w:r>
          <w:rPr>
            <w:rFonts w:ascii="Times New Roman" w:hAnsi="Times New Roman"/>
          </w:rPr>
          <w:t>17</w:t>
        </w:r>
        <w:r>
          <w:rPr>
            <w:rFonts w:ascii="Times New Roman" w:hAnsi="Times New Roman"/>
            <w:b/>
          </w:rPr>
          <w:fldChar w:fldCharType="end"/>
        </w:r>
      </w:hyperlink>
    </w:p>
    <w:p w:rsidR="00566C37" w:rsidRDefault="00566C37" w:rsidP="00566C37">
      <w:pPr>
        <w:pStyle w:val="20"/>
        <w:rPr>
          <w:b/>
          <w:szCs w:val="24"/>
        </w:rPr>
      </w:pPr>
      <w:hyperlink w:anchor="_Toc408772895" w:history="1">
        <w:r>
          <w:rPr>
            <w:rStyle w:val="a5"/>
            <w:szCs w:val="24"/>
          </w:rPr>
          <w:t>4.1.</w:t>
        </w:r>
        <w:r>
          <w:rPr>
            <w:szCs w:val="24"/>
          </w:rPr>
          <w:tab/>
        </w:r>
        <w:r>
          <w:rPr>
            <w:rStyle w:val="a5"/>
            <w:szCs w:val="24"/>
          </w:rPr>
          <w:t>Оценка выпускной квалификационной работы</w:t>
        </w:r>
        <w:r>
          <w:rPr>
            <w:szCs w:val="24"/>
          </w:rPr>
          <w:tab/>
        </w:r>
        <w:r>
          <w:rPr>
            <w:b/>
            <w:szCs w:val="24"/>
          </w:rPr>
          <w:fldChar w:fldCharType="begin"/>
        </w:r>
        <w:r>
          <w:rPr>
            <w:szCs w:val="24"/>
          </w:rPr>
          <w:instrText xml:space="preserve"> PAGEREF _Toc408772895 \h </w:instrText>
        </w:r>
        <w:r>
          <w:rPr>
            <w:b/>
            <w:szCs w:val="24"/>
          </w:rPr>
        </w:r>
        <w:r>
          <w:rPr>
            <w:b/>
            <w:szCs w:val="24"/>
          </w:rPr>
          <w:fldChar w:fldCharType="separate"/>
        </w:r>
        <w:r>
          <w:rPr>
            <w:szCs w:val="24"/>
          </w:rPr>
          <w:t>17</w:t>
        </w:r>
        <w:r>
          <w:rPr>
            <w:b/>
            <w:szCs w:val="24"/>
          </w:rPr>
          <w:fldChar w:fldCharType="end"/>
        </w:r>
      </w:hyperlink>
    </w:p>
    <w:p w:rsidR="00566C37" w:rsidRDefault="00566C37" w:rsidP="00566C37">
      <w:pPr>
        <w:spacing w:line="240" w:lineRule="auto"/>
        <w:rPr>
          <w:rStyle w:val="13"/>
          <w:rFonts w:ascii="Times New Roman" w:hAnsi="Times New Roman" w:cs="Times New Roman"/>
          <w:b w:val="0"/>
          <w:sz w:val="24"/>
          <w:szCs w:val="24"/>
        </w:rPr>
      </w:pPr>
      <w:r>
        <w:rPr>
          <w:rStyle w:val="13"/>
          <w:rFonts w:ascii="Times New Roman" w:hAnsi="Times New Roman" w:cs="Times New Roman"/>
          <w:b w:val="0"/>
          <w:sz w:val="24"/>
          <w:szCs w:val="24"/>
        </w:rPr>
        <w:fldChar w:fldCharType="end"/>
      </w:r>
    </w:p>
    <w:p w:rsidR="00566C37" w:rsidRDefault="00566C37" w:rsidP="00566C37">
      <w:pPr>
        <w:pStyle w:val="12"/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3" w:name="_Toc408772880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ПОЯСНИТЕЛЬНАЯ ЗАПИСКА</w:t>
      </w:r>
      <w:bookmarkEnd w:id="3"/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государственной итоговой аттестации разработана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Федеральным государственным образовательным стандартом по специальности среднего профессионального образования 09.02.04«Информационные системы (по отраслям)».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Порядком </w:t>
      </w:r>
      <w:r>
        <w:rPr>
          <w:rFonts w:ascii="Times New Roman" w:hAnsi="Times New Roman" w:cs="Times New Roman"/>
          <w:bCs/>
          <w:sz w:val="24"/>
          <w:szCs w:val="24"/>
        </w:rPr>
        <w:t>проведения государственной итоговой аттестации по образовательным программам среднего профессионального образования</w:t>
      </w:r>
      <w:r>
        <w:rPr>
          <w:rFonts w:ascii="Times New Roman" w:hAnsi="Times New Roman" w:cs="Times New Roman"/>
          <w:sz w:val="24"/>
          <w:szCs w:val="24"/>
        </w:rPr>
        <w:t>, утвержденного приказом Министерства образования и науки РФ от 16 августа 2013 года № 968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Изменениями и дополнениями, внесенными в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16 августа 2013 г. N 968, утвержденными приказами Министерства образования и науки РФ от 31 января 2014 года №74 и от 17 ноября 2017 года №1138</w:t>
      </w:r>
      <w:proofErr w:type="gramEnd"/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Положением о порядке проведения государственной итоговой аттестации выпускников, обучающихся по образовательным программам среднего профессионального образования в федеральном государственном бюджетном образовательном учреждении высшего образования «Российский экономический университет имени Г.В. Плеханова», утвержденным Ученым Советом Университета27июня 2018 года, протокол №13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Нормативно-правовым регулированием в сфере образования, определенным в соответствии со статьей 59 Федерального закона РФ «Об образовании в Российской Федерации» от 29 декабря 2012г. N 273-ФЗ.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Целью государственной итоговой аттестации является установление степени готовности обучающегося к самостоятельной деятельности,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профессиональных компетенций в соответствии с федеральным государственным образовательном стандартом среднего профессионального образования по специальности09.02.07 «Информационные системы и программирование» (квалификация – «специалист по информационным системам»).</w:t>
      </w:r>
      <w:proofErr w:type="gramEnd"/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Программа государственной итоговой аттестации является частью программы подготовки специалистов среднего звена по специальности09.02.04 «Информационные системы (по отраслям)» для квалификации «Техник по информационным системам»).</w:t>
      </w:r>
      <w:proofErr w:type="gramEnd"/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Итоговая аттестация, завершающая освоение программы подготовки специалистов среднего звена, является обязательной.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Государственная итоговая аттестация проводится государственной экзаменационной комиссией в целях определения соответствия результатов освоения студентами основных образовательных программ соответствующим требованиям федерального государственного образовательного стандарта.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Формами государственной итоговой аттестации выпускников специальности 09.02.04 «Информационные системы (по отраслям)</w:t>
      </w:r>
      <w:proofErr w:type="gramStart"/>
      <w:r>
        <w:rPr>
          <w:rFonts w:ascii="Times New Roman" w:hAnsi="Times New Roman" w:cs="Times New Roman"/>
          <w:sz w:val="24"/>
          <w:szCs w:val="24"/>
        </w:rPr>
        <w:t>»в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соответствии с федеральными </w:t>
      </w:r>
      <w:r>
        <w:rPr>
          <w:rFonts w:ascii="Times New Roman" w:hAnsi="Times New Roman" w:cs="Times New Roman"/>
          <w:sz w:val="24"/>
          <w:szCs w:val="24"/>
        </w:rPr>
        <w:lastRenderedPageBreak/>
        <w:t>государственными образовательными стандартами среднего профессионального образования являются защита выпускной квалификационной работы (ВКР).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итоговой аттестации в форме выпускной квалификационной работы позволяет одновременно решить целый комплекс задач:</w:t>
      </w:r>
    </w:p>
    <w:p w:rsidR="00566C37" w:rsidRDefault="00566C37" w:rsidP="00566C37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ориентирует каждого преподавателя и студента на конечный результат;</w:t>
      </w:r>
    </w:p>
    <w:p w:rsidR="00566C37" w:rsidRDefault="00566C37" w:rsidP="00566C37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позволяет в комплексе повысить качество учебного процесса, качество подготовки специалиста и объективность оценки подготовленности выпускников;</w:t>
      </w:r>
    </w:p>
    <w:p w:rsidR="00566C37" w:rsidRDefault="00566C37" w:rsidP="00566C37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систематизирует знания, умения и опыт, полученные курсантами во время обучения и во время прохождения производственной практики;</w:t>
      </w:r>
    </w:p>
    <w:p w:rsidR="00566C37" w:rsidRDefault="00566C37" w:rsidP="00566C37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расширяет полученные знания за счет изучения новейших практических разработок и проведения исследований в профессиональной сфере;</w:t>
      </w:r>
    </w:p>
    <w:p w:rsidR="00566C37" w:rsidRDefault="00566C37" w:rsidP="00566C37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значительно</w:t>
      </w:r>
      <w:r>
        <w:rPr>
          <w:rFonts w:ascii="Times New Roman" w:hAnsi="Times New Roman" w:cs="Times New Roman"/>
          <w:sz w:val="24"/>
          <w:szCs w:val="24"/>
        </w:rPr>
        <w:t xml:space="preserve"> упрощает практическую работу Государственной экзаменационной комиссии при оценивании выпускник</w:t>
      </w:r>
      <w:proofErr w:type="gramStart"/>
      <w:r>
        <w:rPr>
          <w:rFonts w:ascii="Times New Roman" w:hAnsi="Times New Roman" w:cs="Times New Roman"/>
          <w:sz w:val="24"/>
          <w:szCs w:val="24"/>
        </w:rPr>
        <w:t>а(</w:t>
      </w:r>
      <w:proofErr w:type="gramEnd"/>
      <w:r>
        <w:rPr>
          <w:rFonts w:ascii="Times New Roman" w:hAnsi="Times New Roman" w:cs="Times New Roman"/>
          <w:sz w:val="24"/>
          <w:szCs w:val="24"/>
        </w:rPr>
        <w:t>наличие перечня профессиональных компетенций, которые находят отражение в выпускной работе).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программе итоговой аттестации разработана тематика ВКР, отвечающая следующим требованиям: овладение профессиональными компетенциями, комплексность, реальность, актуальность, уровень современности используемых средств.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выпускной квалификационной работе по специальности доведены до студентов в процессе изучения общепрофессиональных дисциплин и профессиональных модулей. Студенты ознакомлены с содержанием, методикой выполнения выпускной квалификационной работы и критериями оценки результатов защиты.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государственной итоговой аттестации допускается лица, не имеющие академической задолженности и в полном объеме выполнившие учебный план. 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Программе государственной итоговой аттестации определены:</w:t>
      </w:r>
    </w:p>
    <w:p w:rsidR="00566C37" w:rsidRDefault="00566C37" w:rsidP="00566C37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материалы по содержанию итоговой аттестации;</w:t>
      </w:r>
    </w:p>
    <w:p w:rsidR="00566C37" w:rsidRDefault="00566C37" w:rsidP="00566C37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сроки проведения итоговой аттестации;</w:t>
      </w:r>
    </w:p>
    <w:p w:rsidR="00566C37" w:rsidRDefault="00566C37" w:rsidP="00566C37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условия подготовки и процедуры проведения итоговой аттестации;</w:t>
      </w:r>
    </w:p>
    <w:p w:rsidR="00566C37" w:rsidRDefault="00566C37" w:rsidP="00566C37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критерии оценки уровня качества </w:t>
      </w:r>
      <w:proofErr w:type="spellStart"/>
      <w:r>
        <w:rPr>
          <w:rFonts w:ascii="Times New Roman" w:hAnsi="Times New Roman" w:cs="Times New Roman"/>
          <w:sz w:val="24"/>
          <w:szCs w:val="24"/>
          <w:lang w:eastAsia="ko-KR"/>
        </w:rPr>
        <w:t>подготовкивыпускника</w:t>
      </w:r>
      <w:proofErr w:type="spellEnd"/>
      <w:r>
        <w:rPr>
          <w:rFonts w:ascii="Times New Roman" w:hAnsi="Times New Roman" w:cs="Times New Roman"/>
          <w:sz w:val="24"/>
          <w:szCs w:val="24"/>
          <w:lang w:eastAsia="ko-KR"/>
        </w:rPr>
        <w:t>.</w:t>
      </w:r>
    </w:p>
    <w:p w:rsidR="00566C37" w:rsidRDefault="00566C37" w:rsidP="00566C37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br w:type="page"/>
      </w:r>
    </w:p>
    <w:p w:rsidR="00566C37" w:rsidRDefault="00566C37" w:rsidP="00566C37">
      <w:pPr>
        <w:pStyle w:val="12"/>
        <w:keepNext w:val="0"/>
        <w:keepLines w:val="0"/>
        <w:numPr>
          <w:ilvl w:val="0"/>
          <w:numId w:val="31"/>
        </w:numPr>
        <w:spacing w:before="0"/>
        <w:ind w:left="993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" w:name="_Toc408772881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ПАСПОРТ ПРОГРАММЫ</w:t>
      </w:r>
    </w:p>
    <w:p w:rsidR="00566C37" w:rsidRDefault="00566C37" w:rsidP="00566C37">
      <w:pPr>
        <w:pStyle w:val="12"/>
        <w:ind w:left="99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ГОСУДАРСТВЕННОЙ ИТОГОВОЙ АТТЕСТАЦИИ</w:t>
      </w:r>
      <w:bookmarkEnd w:id="4"/>
    </w:p>
    <w:p w:rsidR="00566C37" w:rsidRDefault="00566C37" w:rsidP="00566C37">
      <w:pPr>
        <w:pStyle w:val="21"/>
        <w:keepNext w:val="0"/>
        <w:keepLines w:val="0"/>
        <w:numPr>
          <w:ilvl w:val="1"/>
          <w:numId w:val="31"/>
        </w:numPr>
        <w:spacing w:before="120"/>
        <w:ind w:left="1276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" w:name="_Toc408772882"/>
      <w:r>
        <w:rPr>
          <w:rFonts w:ascii="Times New Roman" w:hAnsi="Times New Roman" w:cs="Times New Roman"/>
          <w:color w:val="000000" w:themeColor="text1"/>
          <w:sz w:val="24"/>
          <w:szCs w:val="24"/>
        </w:rPr>
        <w:t>Область применения Программы государственной итоговой аттестации</w:t>
      </w:r>
      <w:bookmarkEnd w:id="5"/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государственной итоговой аттестации (далее программа ГИА) является частью программы подготовки специалистов среднего звена в соответствии с ФГОС по специальности 09.02.04«Информационные системы (по отраслям)</w:t>
      </w:r>
      <w:proofErr w:type="gramStart"/>
      <w:r>
        <w:rPr>
          <w:rFonts w:ascii="Times New Roman" w:hAnsi="Times New Roman" w:cs="Times New Roman"/>
          <w:sz w:val="24"/>
          <w:szCs w:val="24"/>
        </w:rPr>
        <w:t>»в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части освоения </w:t>
      </w:r>
      <w:r>
        <w:rPr>
          <w:rFonts w:ascii="Times New Roman" w:hAnsi="Times New Roman" w:cs="Times New Roman"/>
          <w:b/>
          <w:sz w:val="24"/>
          <w:szCs w:val="24"/>
        </w:rPr>
        <w:t>видов профессиональной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(ВПД)специальности для квалификации – «техник по информационным системам»:</w:t>
      </w:r>
    </w:p>
    <w:p w:rsidR="00566C37" w:rsidRDefault="00566C37" w:rsidP="00566C37">
      <w:pPr>
        <w:numPr>
          <w:ilvl w:val="0"/>
          <w:numId w:val="4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Эксплуатация и модификация информационных систем</w:t>
      </w:r>
    </w:p>
    <w:p w:rsidR="00566C37" w:rsidRDefault="00566C37" w:rsidP="00566C37">
      <w:pPr>
        <w:numPr>
          <w:ilvl w:val="0"/>
          <w:numId w:val="4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разработке информационных систем</w:t>
      </w:r>
    </w:p>
    <w:p w:rsidR="00566C37" w:rsidRDefault="00566C37" w:rsidP="00566C37">
      <w:pPr>
        <w:numPr>
          <w:ilvl w:val="0"/>
          <w:numId w:val="4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работ по профессии «Оператор вычислительных и электронно-вычислительных машин»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соответствующих профессиональных компетенций (ПК):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деятельности «Эксплуатация и модификация информационных систем»;</w:t>
      </w:r>
    </w:p>
    <w:p w:rsidR="00566C37" w:rsidRDefault="00566C37" w:rsidP="00566C37">
      <w:pPr>
        <w:numPr>
          <w:ilvl w:val="0"/>
          <w:numId w:val="4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1.1. Собирать данные для анализа использования и функционирования информационной системы, участвовать в составлении отчетной документации, принимать участие в разработке проектной документации на модификацию информационной системы.</w:t>
      </w:r>
    </w:p>
    <w:p w:rsidR="00566C37" w:rsidRDefault="00566C37" w:rsidP="00566C37">
      <w:pPr>
        <w:numPr>
          <w:ilvl w:val="0"/>
          <w:numId w:val="4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1.2. Взаимодействовать со специалистами смежного профиля при разработке методов, средств и технологий применения объектов профессиональной деятельности.</w:t>
      </w:r>
    </w:p>
    <w:p w:rsidR="00566C37" w:rsidRDefault="00566C37" w:rsidP="00566C37">
      <w:pPr>
        <w:numPr>
          <w:ilvl w:val="0"/>
          <w:numId w:val="4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1.3. Производить модификацию отдельных модулей информационной системы в соответствии с рабочим заданием, документировать произведенные изменения.</w:t>
      </w:r>
    </w:p>
    <w:p w:rsidR="00566C37" w:rsidRDefault="00566C37" w:rsidP="00566C37">
      <w:pPr>
        <w:numPr>
          <w:ilvl w:val="0"/>
          <w:numId w:val="4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1.4. Участвовать в экспериментальном тестировании информационной системы на этапе опытной эксплуатации, фиксировать выявленные ошибки кодирования в разрабатываемых модулях информационной системы.</w:t>
      </w:r>
    </w:p>
    <w:p w:rsidR="00566C37" w:rsidRDefault="00566C37" w:rsidP="00566C37">
      <w:pPr>
        <w:numPr>
          <w:ilvl w:val="0"/>
          <w:numId w:val="4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1.5. Разрабатывать фрагменты документации по эксплуатации информационной системы.</w:t>
      </w:r>
    </w:p>
    <w:p w:rsidR="00566C37" w:rsidRDefault="00566C37" w:rsidP="00566C37">
      <w:pPr>
        <w:numPr>
          <w:ilvl w:val="0"/>
          <w:numId w:val="4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1.6. Участвовать в оценке качества и экономической эффективности информационной системы.</w:t>
      </w:r>
    </w:p>
    <w:p w:rsidR="00566C37" w:rsidRDefault="00566C37" w:rsidP="00566C37">
      <w:pPr>
        <w:numPr>
          <w:ilvl w:val="0"/>
          <w:numId w:val="4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1.7. Производить инсталляцию и настройку информационной системы в рамках своей компетенции, документировать результаты работ.</w:t>
      </w:r>
    </w:p>
    <w:p w:rsidR="00566C37" w:rsidRDefault="00566C37" w:rsidP="00566C37">
      <w:pPr>
        <w:numPr>
          <w:ilvl w:val="0"/>
          <w:numId w:val="4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1.8. Консультировать пользователей информационной системы и разрабатывать фрагменты методики обучения пользователей информационной системы.</w:t>
      </w:r>
    </w:p>
    <w:p w:rsidR="00566C37" w:rsidRDefault="00566C37" w:rsidP="00566C37">
      <w:pPr>
        <w:numPr>
          <w:ilvl w:val="0"/>
          <w:numId w:val="4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1.9. Выполнять регламенты по обновлению, техническому сопровождению и восстановлению данных информационной системы, работать с технической документацией.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деятельности «Участие в разработке информационных систем»;</w:t>
      </w:r>
    </w:p>
    <w:p w:rsidR="00566C37" w:rsidRDefault="00566C37" w:rsidP="00566C37">
      <w:pPr>
        <w:numPr>
          <w:ilvl w:val="0"/>
          <w:numId w:val="4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2.1. Участвовать в разработке технического задания.</w:t>
      </w:r>
    </w:p>
    <w:p w:rsidR="00566C37" w:rsidRDefault="00566C37" w:rsidP="00566C37">
      <w:pPr>
        <w:numPr>
          <w:ilvl w:val="0"/>
          <w:numId w:val="4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2.2. Программировать в соответствии с требованиями технического задания.</w:t>
      </w:r>
    </w:p>
    <w:p w:rsidR="00566C37" w:rsidRDefault="00566C37" w:rsidP="00566C37">
      <w:pPr>
        <w:numPr>
          <w:ilvl w:val="0"/>
          <w:numId w:val="4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2.3. Применять методики тестирования разрабатываемых приложений.</w:t>
      </w:r>
    </w:p>
    <w:p w:rsidR="00566C37" w:rsidRDefault="00566C37" w:rsidP="00566C37">
      <w:pPr>
        <w:numPr>
          <w:ilvl w:val="0"/>
          <w:numId w:val="4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2.4. Формировать отчетную документацию по результатам работ.</w:t>
      </w:r>
    </w:p>
    <w:p w:rsidR="00566C37" w:rsidRDefault="00566C37" w:rsidP="00566C37">
      <w:pPr>
        <w:numPr>
          <w:ilvl w:val="0"/>
          <w:numId w:val="4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2.5. Оформлять программную документацию в соответствии с принятыми стандартами.</w:t>
      </w:r>
    </w:p>
    <w:p w:rsidR="00566C37" w:rsidRDefault="00566C37" w:rsidP="00566C37">
      <w:pPr>
        <w:numPr>
          <w:ilvl w:val="0"/>
          <w:numId w:val="4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2.6. Использовать критерии оценки качества и надежности функционирования информационной системы.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деятельности «Выполнение работ по одной или нескольким профессиям рабочих, должностям служащих»;</w:t>
      </w:r>
    </w:p>
    <w:p w:rsidR="00566C37" w:rsidRDefault="00566C37" w:rsidP="00566C37">
      <w:pPr>
        <w:numPr>
          <w:ilvl w:val="0"/>
          <w:numId w:val="4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3.1. Производить инсталляцию, настройку и обслуживание программного обеспечения компьютерных систем.</w:t>
      </w:r>
    </w:p>
    <w:p w:rsidR="00566C37" w:rsidRDefault="00566C37" w:rsidP="00566C37">
      <w:pPr>
        <w:numPr>
          <w:ilvl w:val="0"/>
          <w:numId w:val="4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3.2. Создавать и управлять на персональном компьютере текстовыми документами, таблицами, презентациями и содержанием баз данных, работать в графических редакторах.</w:t>
      </w:r>
    </w:p>
    <w:p w:rsidR="00566C37" w:rsidRDefault="00566C37" w:rsidP="00566C37">
      <w:pPr>
        <w:numPr>
          <w:ilvl w:val="0"/>
          <w:numId w:val="4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3.3. Выполнять работы по модификации отдельных компонент программного обеспечения.</w:t>
      </w:r>
    </w:p>
    <w:p w:rsidR="00566C37" w:rsidRDefault="00566C37" w:rsidP="00566C37">
      <w:pPr>
        <w:numPr>
          <w:ilvl w:val="0"/>
          <w:numId w:val="4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3.4. Обеспечивать защиту программного обеспечения компьютерных систем.</w:t>
      </w:r>
    </w:p>
    <w:p w:rsidR="00566C37" w:rsidRDefault="00566C37" w:rsidP="00566C37">
      <w:pPr>
        <w:pStyle w:val="21"/>
        <w:keepNext w:val="0"/>
        <w:keepLines w:val="0"/>
        <w:numPr>
          <w:ilvl w:val="1"/>
          <w:numId w:val="31"/>
        </w:numPr>
        <w:spacing w:before="120"/>
        <w:ind w:left="1276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" w:name="_Toc408772883"/>
      <w:r>
        <w:rPr>
          <w:rFonts w:ascii="Times New Roman" w:hAnsi="Times New Roman" w:cs="Times New Roman"/>
          <w:color w:val="000000" w:themeColor="text1"/>
          <w:sz w:val="24"/>
          <w:szCs w:val="24"/>
        </w:rPr>
        <w:t>Цели и задачи государственной итоговой аттестации</w:t>
      </w:r>
      <w:bookmarkEnd w:id="6"/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государственной итоговой аттестации является установление соответствия уровня освоенности компетенций, обеспечивающих соответствующую квалификацию и уровень образования обучающихся, Федеральному государственному образовательному стандарту среднего профессионального образования по специальности 09.02.04«Информационные системы (по отраслям)»</w:t>
      </w:r>
      <w:proofErr w:type="gramStart"/>
      <w:r>
        <w:rPr>
          <w:rFonts w:ascii="Times New Roman" w:hAnsi="Times New Roman" w:cs="Times New Roman"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sz w:val="24"/>
          <w:szCs w:val="24"/>
        </w:rPr>
        <w:t>ИА призвана способствовать систематизации и закреплению знаний и умений по специальности при решении конкретных профессиональных задач, определять уровень подготовки выпускника к самостоятельной работе.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pStyle w:val="21"/>
        <w:keepNext w:val="0"/>
        <w:keepLines w:val="0"/>
        <w:numPr>
          <w:ilvl w:val="1"/>
          <w:numId w:val="31"/>
        </w:numPr>
        <w:spacing w:before="120"/>
        <w:ind w:left="1276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" w:name="_Toc408772884"/>
      <w:r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 часов, отводимое на государственную итоговую аттестацию:</w:t>
      </w:r>
      <w:bookmarkEnd w:id="7"/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Общий объем ГИА –6недель, в том числе:</w:t>
      </w:r>
    </w:p>
    <w:p w:rsidR="00566C37" w:rsidRDefault="00566C37" w:rsidP="00566C37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выпускной квалификационной работы –4недели,</w:t>
      </w:r>
    </w:p>
    <w:p w:rsidR="00566C37" w:rsidRDefault="00566C37" w:rsidP="00566C37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 выпускной квалификационной работы –2недели.</w:t>
      </w:r>
    </w:p>
    <w:p w:rsidR="00566C37" w:rsidRDefault="00566C37" w:rsidP="00566C3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8" w:name="_Toc408772885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566C37" w:rsidRDefault="00566C37" w:rsidP="00566C37">
      <w:pPr>
        <w:pStyle w:val="12"/>
        <w:keepNext w:val="0"/>
        <w:keepLines w:val="0"/>
        <w:numPr>
          <w:ilvl w:val="0"/>
          <w:numId w:val="31"/>
        </w:numPr>
        <w:spacing w:before="0"/>
        <w:ind w:left="1134" w:hanging="425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СТРУКТУРА И СОДЕРЖАНИЕ ГОСУДАРСТВЕННОЙ ИТОГОВОЙ АТТЕСТАЦИИ</w:t>
      </w:r>
      <w:bookmarkEnd w:id="8"/>
    </w:p>
    <w:p w:rsidR="00566C37" w:rsidRDefault="00566C37" w:rsidP="00566C37">
      <w:pPr>
        <w:pStyle w:val="21"/>
        <w:keepNext w:val="0"/>
        <w:keepLines w:val="0"/>
        <w:numPr>
          <w:ilvl w:val="1"/>
          <w:numId w:val="31"/>
        </w:numPr>
        <w:spacing w:before="0"/>
        <w:ind w:left="1276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9" w:name="_Toc408772886"/>
      <w:r>
        <w:rPr>
          <w:rFonts w:ascii="Times New Roman" w:hAnsi="Times New Roman" w:cs="Times New Roman"/>
          <w:color w:val="000000" w:themeColor="text1"/>
          <w:sz w:val="24"/>
          <w:szCs w:val="24"/>
        </w:rPr>
        <w:t>Вид и сроки проведения государственной итоговой аттестации:</w:t>
      </w:r>
      <w:bookmarkEnd w:id="9"/>
    </w:p>
    <w:p w:rsidR="00566C37" w:rsidRDefault="00566C37" w:rsidP="00566C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Вид – выпускная квалификационная работа и демонстрационный экзамен.</w:t>
      </w:r>
    </w:p>
    <w:p w:rsidR="00566C37" w:rsidRDefault="00566C37" w:rsidP="00566C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Объем времени и сроки, отводимые на выполнение выпускной квалификационной работы: </w:t>
      </w:r>
      <w:r>
        <w:rPr>
          <w:rFonts w:ascii="Times New Roman" w:hAnsi="Times New Roman" w:cs="Times New Roman"/>
          <w:b/>
          <w:sz w:val="24"/>
          <w:szCs w:val="24"/>
        </w:rPr>
        <w:t>4недели - с18 мая2022 года по14 июня 2022 г.</w:t>
      </w:r>
    </w:p>
    <w:p w:rsidR="00566C37" w:rsidRDefault="00566C37" w:rsidP="00566C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защиты выпускной квалификационной работы:2</w:t>
      </w:r>
      <w:r>
        <w:rPr>
          <w:rFonts w:ascii="Times New Roman" w:hAnsi="Times New Roman" w:cs="Times New Roman"/>
          <w:b/>
          <w:sz w:val="24"/>
          <w:szCs w:val="24"/>
        </w:rPr>
        <w:t xml:space="preserve"> недели- с 15 по 28 июня 2022 г.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pStyle w:val="21"/>
        <w:keepLines w:val="0"/>
        <w:numPr>
          <w:ilvl w:val="1"/>
          <w:numId w:val="31"/>
        </w:numPr>
        <w:spacing w:before="0"/>
        <w:ind w:left="1276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0" w:name="_Toc408772887"/>
      <w:r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 государственной итоговой аттестации</w:t>
      </w:r>
      <w:bookmarkEnd w:id="10"/>
    </w:p>
    <w:p w:rsidR="00566C37" w:rsidRDefault="00566C37" w:rsidP="00566C37">
      <w:pPr>
        <w:pStyle w:val="24"/>
        <w:ind w:left="0"/>
        <w:jc w:val="center"/>
        <w:rPr>
          <w:rFonts w:ascii="Times New Roman" w:hAnsi="Times New Roman" w:cs="Times New Roman"/>
          <w:sz w:val="24"/>
          <w:szCs w:val="24"/>
          <w:u w:val="single"/>
          <w:lang w:eastAsia="ko-KR"/>
        </w:rPr>
      </w:pP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eastAsia="ko-KR"/>
        </w:rPr>
        <w:t>Примерная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  <w:lang w:eastAsia="ko-K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eastAsia="ko-KR"/>
        </w:rPr>
        <w:t>тематика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  <w:lang w:eastAsia="ko-K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eastAsia="ko-KR"/>
        </w:rPr>
        <w:t>выпускных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  <w:lang w:eastAsia="ko-K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eastAsia="ko-KR"/>
        </w:rPr>
        <w:t>квалификационных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  <w:lang w:eastAsia="ko-K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eastAsia="ko-KR"/>
        </w:rPr>
        <w:t>работ</w:t>
      </w:r>
      <w:proofErr w:type="spellEnd"/>
    </w:p>
    <w:p w:rsidR="00566C37" w:rsidRDefault="00566C37" w:rsidP="00566C37">
      <w:pPr>
        <w:pStyle w:val="24"/>
        <w:ind w:left="0"/>
        <w:rPr>
          <w:rFonts w:ascii="Times New Roman" w:hAnsi="Times New Roman" w:cs="Times New Roman"/>
          <w:sz w:val="24"/>
          <w:szCs w:val="24"/>
          <w:lang w:eastAsia="ko-KR"/>
        </w:rPr>
      </w:pPr>
    </w:p>
    <w:tbl>
      <w:tblPr>
        <w:tblW w:w="9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"/>
        <w:gridCol w:w="6663"/>
        <w:gridCol w:w="2452"/>
      </w:tblGrid>
      <w:tr w:rsidR="00566C37" w:rsidTr="004B3C61">
        <w:trPr>
          <w:trHeight w:val="315"/>
        </w:trPr>
        <w:tc>
          <w:tcPr>
            <w:tcW w:w="61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66C37" w:rsidRDefault="00566C37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66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66C37" w:rsidRDefault="00566C37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Тематика выпускной квалификационной работы</w:t>
            </w:r>
          </w:p>
        </w:tc>
        <w:tc>
          <w:tcPr>
            <w:tcW w:w="245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66C37" w:rsidRDefault="00566C37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профессиональных модулей, отражаемых в работе</w:t>
            </w:r>
          </w:p>
        </w:tc>
      </w:tr>
      <w:tr w:rsidR="00566C37" w:rsidTr="004B3C61">
        <w:trPr>
          <w:trHeight w:val="315"/>
        </w:trPr>
        <w:tc>
          <w:tcPr>
            <w:tcW w:w="7275" w:type="dxa"/>
            <w:gridSpan w:val="2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before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Разработка ИС</w:t>
            </w:r>
          </w:p>
        </w:tc>
        <w:tc>
          <w:tcPr>
            <w:tcW w:w="2452" w:type="dxa"/>
            <w:vMerge w:val="restar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ПМ.01. Эксплуатация и модификация информационных систем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ПМ.02. Участие в разработке информационных систем</w:t>
            </w:r>
          </w:p>
        </w:tc>
      </w:tr>
      <w:tr w:rsidR="00566C37" w:rsidTr="004B3C61">
        <w:trPr>
          <w:trHeight w:val="315"/>
        </w:trPr>
        <w:tc>
          <w:tcPr>
            <w:tcW w:w="61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566C37">
            <w:pPr>
              <w:numPr>
                <w:ilvl w:val="0"/>
                <w:numId w:val="32"/>
              </w:numPr>
              <w:tabs>
                <w:tab w:val="left" w:pos="42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отдела кадров, бухгалтерии или другого подразделения организации</w:t>
            </w:r>
          </w:p>
        </w:tc>
        <w:tc>
          <w:tcPr>
            <w:tcW w:w="2452" w:type="dxa"/>
            <w:vMerge/>
            <w:shd w:val="clear" w:color="auto" w:fill="auto"/>
            <w:vAlign w:val="center"/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C37" w:rsidTr="004B3C61">
        <w:trPr>
          <w:trHeight w:val="315"/>
        </w:trPr>
        <w:tc>
          <w:tcPr>
            <w:tcW w:w="61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566C37">
            <w:pPr>
              <w:numPr>
                <w:ilvl w:val="0"/>
                <w:numId w:val="32"/>
              </w:numPr>
              <w:tabs>
                <w:tab w:val="left" w:pos="42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промышленного предприятия</w:t>
            </w:r>
          </w:p>
        </w:tc>
        <w:tc>
          <w:tcPr>
            <w:tcW w:w="2452" w:type="dxa"/>
            <w:vMerge/>
            <w:shd w:val="clear" w:color="auto" w:fill="auto"/>
            <w:vAlign w:val="center"/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C37" w:rsidTr="004B3C61">
        <w:trPr>
          <w:trHeight w:val="315"/>
        </w:trPr>
        <w:tc>
          <w:tcPr>
            <w:tcW w:w="61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566C37">
            <w:pPr>
              <w:numPr>
                <w:ilvl w:val="0"/>
                <w:numId w:val="32"/>
              </w:numPr>
              <w:tabs>
                <w:tab w:val="left" w:pos="42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тестирования уровня знаний</w:t>
            </w:r>
          </w:p>
        </w:tc>
        <w:tc>
          <w:tcPr>
            <w:tcW w:w="2452" w:type="dxa"/>
            <w:vMerge/>
            <w:shd w:val="clear" w:color="auto" w:fill="auto"/>
            <w:vAlign w:val="center"/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C37" w:rsidTr="004B3C61">
        <w:trPr>
          <w:trHeight w:val="315"/>
        </w:trPr>
        <w:tc>
          <w:tcPr>
            <w:tcW w:w="61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566C37">
            <w:pPr>
              <w:numPr>
                <w:ilvl w:val="0"/>
                <w:numId w:val="32"/>
              </w:numPr>
              <w:tabs>
                <w:tab w:val="left" w:pos="42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Автоматизация работы документационного обеспечения образовательного процесса</w:t>
            </w:r>
          </w:p>
        </w:tc>
        <w:tc>
          <w:tcPr>
            <w:tcW w:w="2452" w:type="dxa"/>
            <w:vMerge/>
            <w:shd w:val="clear" w:color="auto" w:fill="auto"/>
            <w:vAlign w:val="center"/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C37" w:rsidTr="004B3C61">
        <w:trPr>
          <w:trHeight w:val="315"/>
        </w:trPr>
        <w:tc>
          <w:tcPr>
            <w:tcW w:w="61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566C37">
            <w:pPr>
              <w:numPr>
                <w:ilvl w:val="0"/>
                <w:numId w:val="32"/>
              </w:numPr>
              <w:tabs>
                <w:tab w:val="left" w:pos="42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предприятия социальной сферы</w:t>
            </w:r>
          </w:p>
        </w:tc>
        <w:tc>
          <w:tcPr>
            <w:tcW w:w="2452" w:type="dxa"/>
            <w:vMerge/>
            <w:shd w:val="clear" w:color="auto" w:fill="auto"/>
            <w:vAlign w:val="center"/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C37" w:rsidTr="004B3C61">
        <w:trPr>
          <w:trHeight w:val="315"/>
        </w:trPr>
        <w:tc>
          <w:tcPr>
            <w:tcW w:w="61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566C37">
            <w:pPr>
              <w:numPr>
                <w:ilvl w:val="0"/>
                <w:numId w:val="32"/>
              </w:numPr>
              <w:tabs>
                <w:tab w:val="left" w:pos="42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образовательного учреждения или структурного подразделения образовательного учреждения</w:t>
            </w:r>
          </w:p>
        </w:tc>
        <w:tc>
          <w:tcPr>
            <w:tcW w:w="2452" w:type="dxa"/>
            <w:vMerge/>
            <w:shd w:val="clear" w:color="auto" w:fill="auto"/>
            <w:vAlign w:val="center"/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C37" w:rsidTr="004B3C61">
        <w:trPr>
          <w:trHeight w:val="315"/>
        </w:trPr>
        <w:tc>
          <w:tcPr>
            <w:tcW w:w="61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566C37">
            <w:pPr>
              <w:numPr>
                <w:ilvl w:val="0"/>
                <w:numId w:val="32"/>
              </w:numPr>
              <w:tabs>
                <w:tab w:val="left" w:pos="42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учета средств компьютерной техники</w:t>
            </w:r>
          </w:p>
        </w:tc>
        <w:tc>
          <w:tcPr>
            <w:tcW w:w="2452" w:type="dxa"/>
            <w:vMerge/>
            <w:shd w:val="clear" w:color="auto" w:fill="auto"/>
            <w:vAlign w:val="center"/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C37" w:rsidTr="004B3C61">
        <w:trPr>
          <w:trHeight w:val="315"/>
        </w:trPr>
        <w:tc>
          <w:tcPr>
            <w:tcW w:w="7275" w:type="dxa"/>
            <w:gridSpan w:val="2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before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Разработка (модификация) </w:t>
            </w:r>
          </w:p>
          <w:p w:rsidR="00566C37" w:rsidRDefault="00566C37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модулей (подсистем) ИС</w:t>
            </w:r>
          </w:p>
        </w:tc>
        <w:tc>
          <w:tcPr>
            <w:tcW w:w="2452" w:type="dxa"/>
            <w:vMerge/>
            <w:shd w:val="clear" w:color="auto" w:fill="auto"/>
            <w:vAlign w:val="center"/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C37" w:rsidTr="004B3C61">
        <w:trPr>
          <w:trHeight w:val="315"/>
        </w:trPr>
        <w:tc>
          <w:tcPr>
            <w:tcW w:w="61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666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торговой организации "...". Разработка (модификация) модуля (подсистемы) аналитической обработки данных.</w:t>
            </w:r>
          </w:p>
        </w:tc>
        <w:tc>
          <w:tcPr>
            <w:tcW w:w="2452" w:type="dxa"/>
            <w:vMerge/>
            <w:shd w:val="clear" w:color="auto" w:fill="auto"/>
            <w:vAlign w:val="center"/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C37" w:rsidTr="004B3C61">
        <w:trPr>
          <w:trHeight w:val="315"/>
        </w:trPr>
        <w:tc>
          <w:tcPr>
            <w:tcW w:w="61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66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торговой организации "...". Разработка Интернет-ресурса работы с клиентами</w:t>
            </w:r>
          </w:p>
        </w:tc>
        <w:tc>
          <w:tcPr>
            <w:tcW w:w="2452" w:type="dxa"/>
            <w:vMerge/>
            <w:shd w:val="clear" w:color="auto" w:fill="auto"/>
            <w:vAlign w:val="center"/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C37" w:rsidTr="004B3C61">
        <w:trPr>
          <w:trHeight w:val="315"/>
        </w:trPr>
        <w:tc>
          <w:tcPr>
            <w:tcW w:w="61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66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промышленного предприятия "...". Разработка (модификация) модуля (подсистемы) контроля переподготовки персонала.</w:t>
            </w:r>
          </w:p>
        </w:tc>
        <w:tc>
          <w:tcPr>
            <w:tcW w:w="2452" w:type="dxa"/>
            <w:vMerge/>
            <w:shd w:val="clear" w:color="auto" w:fill="auto"/>
            <w:vAlign w:val="center"/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C37" w:rsidTr="004B3C61">
        <w:trPr>
          <w:trHeight w:val="315"/>
        </w:trPr>
        <w:tc>
          <w:tcPr>
            <w:tcW w:w="61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66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образовательного учреждения "...". Разработка (модификация) модуля (подсистемы) учета посещаемости.</w:t>
            </w:r>
          </w:p>
        </w:tc>
        <w:tc>
          <w:tcPr>
            <w:tcW w:w="2452" w:type="dxa"/>
            <w:vMerge/>
            <w:shd w:val="clear" w:color="auto" w:fill="auto"/>
            <w:vAlign w:val="center"/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C37" w:rsidTr="004B3C61">
        <w:trPr>
          <w:trHeight w:val="315"/>
        </w:trPr>
        <w:tc>
          <w:tcPr>
            <w:tcW w:w="61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66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образовательного учреждения "...". Разработка (модификация) модуля (подсистемы) автоматизации работы ЦМК.</w:t>
            </w:r>
          </w:p>
        </w:tc>
        <w:tc>
          <w:tcPr>
            <w:tcW w:w="2452" w:type="dxa"/>
            <w:vMerge/>
            <w:shd w:val="clear" w:color="auto" w:fill="auto"/>
            <w:vAlign w:val="center"/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C37" w:rsidTr="004B3C61">
        <w:trPr>
          <w:trHeight w:val="315"/>
        </w:trPr>
        <w:tc>
          <w:tcPr>
            <w:tcW w:w="61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66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образовательного учреждения "...". Разработка (модификация) модуля (подсистемы) интерактивного тестирования.</w:t>
            </w:r>
          </w:p>
        </w:tc>
        <w:tc>
          <w:tcPr>
            <w:tcW w:w="2452" w:type="dxa"/>
            <w:vMerge/>
            <w:shd w:val="clear" w:color="auto" w:fill="auto"/>
            <w:vAlign w:val="center"/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C37" w:rsidTr="004B3C61">
        <w:trPr>
          <w:trHeight w:val="315"/>
        </w:trPr>
        <w:tc>
          <w:tcPr>
            <w:tcW w:w="61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66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образовательного учреждения "...". Разработка (модификация) модуля (подсистемы) учета успеваемости.</w:t>
            </w:r>
          </w:p>
        </w:tc>
        <w:tc>
          <w:tcPr>
            <w:tcW w:w="2452" w:type="dxa"/>
            <w:vMerge/>
            <w:shd w:val="clear" w:color="auto" w:fill="auto"/>
            <w:vAlign w:val="center"/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C37" w:rsidTr="004B3C61">
        <w:trPr>
          <w:trHeight w:val="315"/>
        </w:trPr>
        <w:tc>
          <w:tcPr>
            <w:tcW w:w="61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66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образовательного учреждения "...". Разработка (модификация) модуля (подсистемы) для мобильных устройств.</w:t>
            </w:r>
          </w:p>
        </w:tc>
        <w:tc>
          <w:tcPr>
            <w:tcW w:w="2452" w:type="dxa"/>
            <w:vMerge/>
            <w:shd w:val="clear" w:color="auto" w:fill="auto"/>
            <w:vAlign w:val="center"/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C37" w:rsidTr="004B3C61">
        <w:trPr>
          <w:trHeight w:val="315"/>
        </w:trPr>
        <w:tc>
          <w:tcPr>
            <w:tcW w:w="7275" w:type="dxa"/>
            <w:gridSpan w:val="2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before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Проектирование элементов ИС</w:t>
            </w:r>
          </w:p>
        </w:tc>
        <w:tc>
          <w:tcPr>
            <w:tcW w:w="2452" w:type="dxa"/>
            <w:vMerge/>
            <w:shd w:val="clear" w:color="auto" w:fill="auto"/>
            <w:vAlign w:val="center"/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C37" w:rsidTr="004B3C61">
        <w:trPr>
          <w:trHeight w:val="315"/>
        </w:trPr>
        <w:tc>
          <w:tcPr>
            <w:tcW w:w="61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66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и реализация базы данных предприятия "..." / организации "..." / структурного подразделения "...".</w:t>
            </w:r>
          </w:p>
        </w:tc>
        <w:tc>
          <w:tcPr>
            <w:tcW w:w="2452" w:type="dxa"/>
            <w:vMerge/>
            <w:shd w:val="clear" w:color="auto" w:fill="auto"/>
            <w:vAlign w:val="center"/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C37" w:rsidTr="004B3C61">
        <w:trPr>
          <w:trHeight w:val="315"/>
        </w:trPr>
        <w:tc>
          <w:tcPr>
            <w:tcW w:w="61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66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проекта внедрения информационной системы предприятия "..." / организации "..." / структурного подразделения "...".</w:t>
            </w:r>
          </w:p>
        </w:tc>
        <w:tc>
          <w:tcPr>
            <w:tcW w:w="2452" w:type="dxa"/>
            <w:vMerge/>
            <w:shd w:val="clear" w:color="auto" w:fill="auto"/>
            <w:vAlign w:val="center"/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C37" w:rsidTr="004B3C61">
        <w:trPr>
          <w:trHeight w:val="315"/>
        </w:trPr>
        <w:tc>
          <w:tcPr>
            <w:tcW w:w="61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66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проекта переноса информационной системы предприятия "..." / организации "..." / структурного подразделения "..." на новую технологическую и/или программную платформу</w:t>
            </w:r>
          </w:p>
        </w:tc>
        <w:tc>
          <w:tcPr>
            <w:tcW w:w="2452" w:type="dxa"/>
            <w:vMerge/>
            <w:shd w:val="clear" w:color="auto" w:fill="auto"/>
            <w:vAlign w:val="center"/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6C37" w:rsidRDefault="00566C37" w:rsidP="00566C37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Перечень тем по выпускным квалификационным работам:</w:t>
      </w:r>
    </w:p>
    <w:p w:rsidR="00566C37" w:rsidRDefault="00566C37" w:rsidP="00566C37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разрабатывается преподавателями МДК в рамках профессиональных модулей;</w:t>
      </w:r>
    </w:p>
    <w:p w:rsidR="00566C37" w:rsidRDefault="00566C37" w:rsidP="00566C37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рассматривается на заседаниях цикловых методических комиссий;</w:t>
      </w:r>
    </w:p>
    <w:p w:rsidR="00566C37" w:rsidRDefault="00566C37" w:rsidP="00566C37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утверждается после предварительного положительного заключения работодателей (п.8.6 ФГОС СПО).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Структура выпускной квалификационной работы: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1) введение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2) основная часть</w:t>
      </w:r>
    </w:p>
    <w:p w:rsidR="00566C37" w:rsidRDefault="00566C37" w:rsidP="00566C37">
      <w:pPr>
        <w:numPr>
          <w:ilvl w:val="0"/>
          <w:numId w:val="4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теоретическая часть</w:t>
      </w:r>
    </w:p>
    <w:p w:rsidR="00566C37" w:rsidRDefault="00566C37" w:rsidP="00566C37">
      <w:pPr>
        <w:numPr>
          <w:ilvl w:val="0"/>
          <w:numId w:val="4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практическая часть 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3) заключение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4) список использованной литературы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6) приложения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Во введении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обосновывается актуальность и практическая значимость выбранной темы, формулируются цель и задачи.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При работе над </w:t>
      </w:r>
      <w:r>
        <w:rPr>
          <w:rFonts w:ascii="Times New Roman" w:hAnsi="Times New Roman" w:cs="Times New Roman"/>
          <w:b/>
          <w:sz w:val="24"/>
          <w:szCs w:val="24"/>
          <w:lang w:eastAsia="ko-KR"/>
        </w:rPr>
        <w:t>теоретической частью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определяются объект и предмет ВКР, круг рассматриваемых проблем. Проводится обзор используемых источников, обосновывается выбор применяемых методов, технологий и др. Работа выпускника над теоретической частью позволяет руководителю оценить следующие общие компетенции:</w:t>
      </w:r>
    </w:p>
    <w:p w:rsidR="00566C37" w:rsidRDefault="00566C37" w:rsidP="00566C37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сущность и социальную значимость своей будущей профессии, проявлять к ней устойчивый интерес;</w:t>
      </w:r>
    </w:p>
    <w:p w:rsidR="00566C37" w:rsidRDefault="00566C37" w:rsidP="00566C37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566C37" w:rsidRDefault="00566C37" w:rsidP="00566C37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осознано планировать повышение квалификации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Работа над практической частью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должна позволить руководителю оценить уровень развития следующих общих компетенций:</w:t>
      </w:r>
    </w:p>
    <w:p w:rsidR="00566C37" w:rsidRDefault="00566C37" w:rsidP="00566C37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566C37" w:rsidRDefault="00566C37" w:rsidP="00566C37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принимать решения в стандартных и нестандартных ситуациях и нести за них ответственность;</w:t>
      </w:r>
    </w:p>
    <w:p w:rsidR="00566C37" w:rsidRDefault="00566C37" w:rsidP="00566C37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владеть информационной культурой, анализировать и оценивать информацию с использованием информационно-коммуникационных технологий</w:t>
      </w:r>
    </w:p>
    <w:p w:rsidR="00566C37" w:rsidRDefault="00566C37" w:rsidP="00566C37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ориентироваться в условиях частой смены технологий в профессиональной деятельности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Заключение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содержит выводы и предложения с их кратким обоснованием в соответствии с поставленной целью и задачами, раскрывает значимость полученных результатов.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566C37" w:rsidRDefault="00566C37" w:rsidP="00566C37">
      <w:pPr>
        <w:spacing w:before="12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Защита выпускных квалификационных работ</w:t>
      </w:r>
    </w:p>
    <w:p w:rsidR="00566C37" w:rsidRDefault="00566C37" w:rsidP="00566C37">
      <w:p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защите ВКР допускаются лица, завершившие полый курс обучения и успешно прошедшие все предшествующие аттестационные испытания, предусмотренные учебным планом, в соответствии с ФГОС СПО.</w:t>
      </w:r>
    </w:p>
    <w:p w:rsidR="00566C37" w:rsidRDefault="00566C37" w:rsidP="00566C37">
      <w:p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защите ВКР оценивается:</w:t>
      </w:r>
    </w:p>
    <w:p w:rsidR="00566C37" w:rsidRDefault="00566C37" w:rsidP="00566C37">
      <w:pPr>
        <w:numPr>
          <w:ilvl w:val="0"/>
          <w:numId w:val="4"/>
        </w:numPr>
        <w:spacing w:after="0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глубина проработки теоретических вопросов, исследуемых на основе анализа используемых источников;</w:t>
      </w:r>
    </w:p>
    <w:p w:rsidR="00566C37" w:rsidRDefault="00566C37" w:rsidP="00566C37">
      <w:pPr>
        <w:numPr>
          <w:ilvl w:val="0"/>
          <w:numId w:val="4"/>
        </w:numPr>
        <w:spacing w:after="0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полнота и глубина раскрытия темы, правильное соотношение теоретического и фактического материала, связь теоретических положений с практикой;</w:t>
      </w:r>
    </w:p>
    <w:p w:rsidR="00566C37" w:rsidRDefault="00566C37" w:rsidP="00566C37">
      <w:pPr>
        <w:numPr>
          <w:ilvl w:val="0"/>
          <w:numId w:val="4"/>
        </w:numPr>
        <w:spacing w:after="0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умелая систематизация данных в виде таблиц, графиков, схем с необходимым анализом, обобщением и выявлением тенденций развития организации, учреждения;</w:t>
      </w:r>
    </w:p>
    <w:p w:rsidR="00566C37" w:rsidRDefault="00566C37" w:rsidP="00566C37">
      <w:pPr>
        <w:numPr>
          <w:ilvl w:val="0"/>
          <w:numId w:val="4"/>
        </w:numPr>
        <w:spacing w:after="0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критический подход к изучаемым фактическим материалам с целью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поиска резервов повышения эффективности деятельности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организации, учреждения;</w:t>
      </w:r>
    </w:p>
    <w:p w:rsidR="00566C37" w:rsidRDefault="00566C37" w:rsidP="00566C37">
      <w:pPr>
        <w:numPr>
          <w:ilvl w:val="0"/>
          <w:numId w:val="4"/>
        </w:numPr>
        <w:spacing w:after="0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аргументированность, самостоятельность выводов, обоснованность предложений и рекомендаций;</w:t>
      </w:r>
    </w:p>
    <w:p w:rsidR="00566C37" w:rsidRDefault="00566C37" w:rsidP="00566C37">
      <w:pPr>
        <w:numPr>
          <w:ilvl w:val="0"/>
          <w:numId w:val="4"/>
        </w:numPr>
        <w:spacing w:after="0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четкость структуры работы, грамотность, хороший язык и стиль изложения, правильное оформление, как самой работы, так и научно-справочного аппарата;</w:t>
      </w:r>
    </w:p>
    <w:p w:rsidR="00566C37" w:rsidRDefault="00566C37" w:rsidP="00566C37">
      <w:p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Выступление в ходе защиты должно быть четким и лаконичным; содержать основные направления дипломной работы; освещать выводы и результаты проведенного исследования.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Процедура защиты состоит из краткого сообщения автора работы об основном содержании работы, выводах и рекомендациях автора (рекомендуется использование электронных презентаций), ответов на замечания членов комиссии и присутствующих, коллективного обсуждения качества работы и ее окончательной оценки.</w:t>
      </w:r>
    </w:p>
    <w:p w:rsidR="00566C37" w:rsidRDefault="00566C37" w:rsidP="00566C37">
      <w:pPr>
        <w:pStyle w:val="21"/>
        <w:keepNext w:val="0"/>
        <w:keepLines w:val="0"/>
        <w:numPr>
          <w:ilvl w:val="1"/>
          <w:numId w:val="31"/>
        </w:numPr>
        <w:spacing w:before="120"/>
        <w:ind w:left="1276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1" w:name="_Toc408772888"/>
      <w:r>
        <w:rPr>
          <w:rFonts w:ascii="Times New Roman" w:hAnsi="Times New Roman" w:cs="Times New Roman"/>
          <w:color w:val="000000" w:themeColor="text1"/>
          <w:sz w:val="24"/>
          <w:szCs w:val="24"/>
        </w:rPr>
        <w:t>Документы государственной итоговой аттестации</w:t>
      </w:r>
      <w:bookmarkEnd w:id="11"/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ГЭК о присвоении квалификации «Техник по информационным системам» по специальности 09.02.04 «Информационные системы (по отраслям)», о выдаче диплома выпускникам, прошедшим ГИА, оформляется протоколом ГЭК и приказом ректора.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окончании государственной итоговой аттестации ГЭК составляет ежегодный отчет о работе.</w:t>
      </w:r>
    </w:p>
    <w:p w:rsidR="00566C37" w:rsidRDefault="00566C37" w:rsidP="00566C37">
      <w:pPr>
        <w:pStyle w:val="12"/>
        <w:ind w:left="1134"/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pStyle w:val="12"/>
        <w:keepNext w:val="0"/>
        <w:keepLines w:val="0"/>
        <w:numPr>
          <w:ilvl w:val="0"/>
          <w:numId w:val="31"/>
        </w:numPr>
        <w:spacing w:before="0"/>
        <w:ind w:left="1134" w:hanging="425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2" w:name="_Toc408772889"/>
      <w:r>
        <w:rPr>
          <w:rFonts w:ascii="Times New Roman" w:hAnsi="Times New Roman" w:cs="Times New Roman"/>
          <w:color w:val="000000" w:themeColor="text1"/>
          <w:sz w:val="24"/>
          <w:szCs w:val="24"/>
        </w:rPr>
        <w:t>УСЛОВИЯ РЕАЛИЗАЦИИ ПРОГРАММЫ ГОСУДАРСТВЕННОЙ ИТОГОВОЙ АТТЕСТАЦИИ</w:t>
      </w:r>
      <w:bookmarkEnd w:id="12"/>
    </w:p>
    <w:p w:rsidR="00566C37" w:rsidRDefault="00566C37" w:rsidP="00566C37">
      <w:pPr>
        <w:pStyle w:val="21"/>
        <w:keepNext w:val="0"/>
        <w:keepLines w:val="0"/>
        <w:numPr>
          <w:ilvl w:val="1"/>
          <w:numId w:val="31"/>
        </w:numPr>
        <w:spacing w:before="0"/>
        <w:ind w:left="1276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3" w:name="_Toc408772890"/>
      <w:r>
        <w:rPr>
          <w:rFonts w:ascii="Times New Roman" w:hAnsi="Times New Roman" w:cs="Times New Roman"/>
          <w:color w:val="000000" w:themeColor="text1"/>
          <w:sz w:val="24"/>
          <w:szCs w:val="24"/>
        </w:rPr>
        <w:t>Требования к минимальному материально-техническому обеспечению:</w:t>
      </w:r>
      <w:bookmarkEnd w:id="13"/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При выполнении выпускной квалификационной работы: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Реализация программы ГИА предполагает наличие кабинета подготовки к итоговой аттестации, оборудованного следующим образом:</w:t>
      </w:r>
    </w:p>
    <w:p w:rsidR="00566C37" w:rsidRDefault="00566C37" w:rsidP="00566C37">
      <w:pPr>
        <w:numPr>
          <w:ilvl w:val="0"/>
          <w:numId w:val="4"/>
        </w:numPr>
        <w:spacing w:after="0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рабочее место для консультанта-преподавателя;</w:t>
      </w:r>
    </w:p>
    <w:p w:rsidR="00566C37" w:rsidRDefault="00566C37" w:rsidP="00566C37">
      <w:pPr>
        <w:numPr>
          <w:ilvl w:val="0"/>
          <w:numId w:val="4"/>
        </w:numPr>
        <w:spacing w:after="0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компьютер, принтер;</w:t>
      </w:r>
    </w:p>
    <w:p w:rsidR="00566C37" w:rsidRDefault="00566C37" w:rsidP="00566C37">
      <w:pPr>
        <w:numPr>
          <w:ilvl w:val="0"/>
          <w:numId w:val="4"/>
        </w:numPr>
        <w:spacing w:after="0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рабочие места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566C37" w:rsidRDefault="00566C37" w:rsidP="00566C37">
      <w:pPr>
        <w:numPr>
          <w:ilvl w:val="0"/>
          <w:numId w:val="4"/>
        </w:numPr>
        <w:spacing w:after="0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лицензионное программное обеспечение общего и специального назначения;</w:t>
      </w:r>
    </w:p>
    <w:p w:rsidR="00566C37" w:rsidRDefault="00566C37" w:rsidP="00566C37">
      <w:pPr>
        <w:numPr>
          <w:ilvl w:val="0"/>
          <w:numId w:val="4"/>
        </w:numPr>
        <w:spacing w:after="0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график проведения консультаций по выпускным квалификационным работам;</w:t>
      </w:r>
    </w:p>
    <w:p w:rsidR="00566C37" w:rsidRDefault="00566C37" w:rsidP="00566C37">
      <w:pPr>
        <w:numPr>
          <w:ilvl w:val="0"/>
          <w:numId w:val="4"/>
        </w:numPr>
        <w:spacing w:after="0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график поэтапного выполнения выпускных квалификационных работ;</w:t>
      </w:r>
    </w:p>
    <w:p w:rsidR="00566C37" w:rsidRDefault="00566C37" w:rsidP="00566C37">
      <w:pPr>
        <w:numPr>
          <w:ilvl w:val="0"/>
          <w:numId w:val="4"/>
        </w:numPr>
        <w:spacing w:after="0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комплект учебно-методической документации. 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При защите выпускной квалификационной работы: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Для защиты выпускной работы отводится специально подготовленный кабинет, оснащенный следующим образом:</w:t>
      </w:r>
    </w:p>
    <w:p w:rsidR="00566C37" w:rsidRDefault="00566C37" w:rsidP="00566C37">
      <w:pPr>
        <w:numPr>
          <w:ilvl w:val="0"/>
          <w:numId w:val="4"/>
        </w:numPr>
        <w:spacing w:after="0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рабочие места для членов Государственной экзаменационной комиссии;</w:t>
      </w:r>
    </w:p>
    <w:p w:rsidR="00566C37" w:rsidRDefault="00566C37" w:rsidP="00566C37">
      <w:pPr>
        <w:numPr>
          <w:ilvl w:val="0"/>
          <w:numId w:val="4"/>
        </w:numPr>
        <w:spacing w:after="0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компьютер, мультимедийный проектор, экран;</w:t>
      </w:r>
    </w:p>
    <w:p w:rsidR="00566C37" w:rsidRDefault="00566C37" w:rsidP="00566C37">
      <w:pPr>
        <w:numPr>
          <w:ilvl w:val="0"/>
          <w:numId w:val="4"/>
        </w:numPr>
        <w:spacing w:after="0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лицензионное программное обеспечение общего и специального назначения.</w:t>
      </w:r>
    </w:p>
    <w:p w:rsidR="00566C37" w:rsidRDefault="00566C37" w:rsidP="00566C37">
      <w:pPr>
        <w:pStyle w:val="21"/>
        <w:keepNext w:val="0"/>
        <w:keepLines w:val="0"/>
        <w:numPr>
          <w:ilvl w:val="1"/>
          <w:numId w:val="31"/>
        </w:numPr>
        <w:spacing w:before="120"/>
        <w:ind w:left="1276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4" w:name="_Toc408772891"/>
      <w:r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Информационное обеспечение государственной итоговой аттестации</w:t>
      </w:r>
      <w:bookmarkEnd w:id="14"/>
    </w:p>
    <w:p w:rsidR="00566C37" w:rsidRDefault="00566C37" w:rsidP="00566C37">
      <w:pPr>
        <w:numPr>
          <w:ilvl w:val="0"/>
          <w:numId w:val="4"/>
        </w:numPr>
        <w:spacing w:after="0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государственной итоговой аттестации</w:t>
      </w:r>
    </w:p>
    <w:p w:rsidR="00566C37" w:rsidRDefault="00566C37" w:rsidP="00566C37">
      <w:pPr>
        <w:numPr>
          <w:ilvl w:val="0"/>
          <w:numId w:val="4"/>
        </w:numPr>
        <w:spacing w:after="0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Методические рекомендации по выполнению и оформлению выпускной квалификационной работы</w:t>
      </w:r>
    </w:p>
    <w:p w:rsidR="00566C37" w:rsidRDefault="00566C37" w:rsidP="00566C37">
      <w:pPr>
        <w:numPr>
          <w:ilvl w:val="0"/>
          <w:numId w:val="4"/>
        </w:numPr>
        <w:spacing w:after="0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 по специальности</w:t>
      </w:r>
    </w:p>
    <w:p w:rsidR="00566C37" w:rsidRDefault="00566C37" w:rsidP="00566C37">
      <w:pPr>
        <w:numPr>
          <w:ilvl w:val="0"/>
          <w:numId w:val="4"/>
        </w:numPr>
        <w:spacing w:after="0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Периодические издания по специальности</w:t>
      </w:r>
    </w:p>
    <w:p w:rsidR="00566C37" w:rsidRDefault="00566C37" w:rsidP="00566C37">
      <w:pPr>
        <w:numPr>
          <w:ilvl w:val="0"/>
          <w:numId w:val="4"/>
        </w:numPr>
        <w:spacing w:after="0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доступа к информационным, научным и методическим ресурсам сети Интернет</w:t>
      </w:r>
    </w:p>
    <w:p w:rsidR="00566C37" w:rsidRDefault="00566C37" w:rsidP="00566C37">
      <w:pPr>
        <w:ind w:left="709"/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pStyle w:val="21"/>
        <w:keepNext w:val="0"/>
        <w:keepLines w:val="0"/>
        <w:numPr>
          <w:ilvl w:val="1"/>
          <w:numId w:val="31"/>
        </w:numPr>
        <w:spacing w:before="120"/>
        <w:ind w:left="1276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5" w:name="_Toc408772892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Общие требования к организации и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проведениюгосударственной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итоговой аттестации</w:t>
      </w:r>
      <w:bookmarkEnd w:id="15"/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Для проведения ГИА создается Государственная экзаменационная комиссия в соответствии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сПорядком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проведения государственной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итоговойаттестации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образовательным программам среднего профессионального образования.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2. Защита выпускной квалификационной работы (продолжительность защиты до 30 минут) включает доклад автора ВКР (не более 7-10 минут) с демонстрацией презентации или других наглядных материалов, разбор отзыва руководителя и рецензии, вопросы членов комиссии, ответы автора ВКР. Может быть предусмотрено выступление руководителя выпускной работы, а также рецензента.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3. В основе оценки выпускной квалификационной работы лежит пятибалльная система.</w:t>
      </w:r>
    </w:p>
    <w:p w:rsidR="00566C37" w:rsidRDefault="00566C37" w:rsidP="00566C37">
      <w:pPr>
        <w:keepNext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</w:rPr>
        <w:t>«Отлично»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за следующую ВКР: </w:t>
      </w:r>
    </w:p>
    <w:p w:rsidR="00566C37" w:rsidRDefault="00566C37" w:rsidP="00566C37">
      <w:pPr>
        <w:numPr>
          <w:ilvl w:val="0"/>
          <w:numId w:val="33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носит исследовательский характер, содержит грамотно изложенную теоретическую базу, глубокий анализ проблемы, критический разбор деятельности предприятия (организации), характеризуется логичным, последовательным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изложением материала с соответствующими выводами и обоснованными предложениями; </w:t>
      </w:r>
    </w:p>
    <w:p w:rsidR="00566C37" w:rsidRDefault="00566C37" w:rsidP="00566C37">
      <w:pPr>
        <w:numPr>
          <w:ilvl w:val="0"/>
          <w:numId w:val="33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имеет положительные отзывы руководителя и рецензента; </w:t>
      </w:r>
    </w:p>
    <w:p w:rsidR="00566C37" w:rsidRDefault="00566C37" w:rsidP="00566C37">
      <w:pPr>
        <w:numPr>
          <w:ilvl w:val="0"/>
          <w:numId w:val="33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защите работы дипломант показывает глубокие знания вопросов темы, свободно оперирует данными исследования, вносит обоснованные предложения по улучшению положения предприятия (организации), эффективному использованию ресурсов, а во время доклада использует наглядные пособия (таблицы, схемы, графики и т.п.) или раздаточный материал, легко отвечает на поставленные вопросы.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</w:rPr>
        <w:t>«Хорошо»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за следующую ВКР: </w:t>
      </w:r>
    </w:p>
    <w:p w:rsidR="00566C37" w:rsidRDefault="00566C37" w:rsidP="00566C37">
      <w:pPr>
        <w:numPr>
          <w:ilvl w:val="0"/>
          <w:numId w:val="33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носит исследовательский характер, содержит грамотно изложенную теоретическую базу, достаточно подробный анализ проблемы и критический разбор деятельности предприятия (организации), характеризуется последовательным изложением материала с соответствующими выводами, однако с не вполне обоснованными предложениями; </w:t>
      </w:r>
    </w:p>
    <w:p w:rsidR="00566C37" w:rsidRDefault="00566C37" w:rsidP="00566C37">
      <w:pPr>
        <w:numPr>
          <w:ilvl w:val="0"/>
          <w:numId w:val="33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имеет положительный отзыв руководителя и рецензента; </w:t>
      </w:r>
    </w:p>
    <w:p w:rsidR="00566C37" w:rsidRDefault="00566C37" w:rsidP="00566C37">
      <w:pPr>
        <w:numPr>
          <w:ilvl w:val="0"/>
          <w:numId w:val="33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защите студент показывает знания вопросов темы, оперирует данными исследования, вносит предложения по улучшению деятельности предприятия (организации), эффективному использованию ресурсов, во время доклада использует наглядные пособия (таблицы, схемы, графики и т.п.) или раздаточный материал, без особых затруднений отвечает на поставленные вопросы. 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за следующую ВКР: </w:t>
      </w:r>
    </w:p>
    <w:p w:rsidR="00566C37" w:rsidRDefault="00566C37" w:rsidP="00566C37">
      <w:pPr>
        <w:numPr>
          <w:ilvl w:val="0"/>
          <w:numId w:val="33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носит исследовательский характер, содержит теоретическую главу, базируется на практическом материале, но отличается поверхностным анализом и недостаточно критическим разбором деятельности предприятия (организации), в ней просматривается непоследовательность изложения материала, представлены необоснованные предложения; </w:t>
      </w:r>
    </w:p>
    <w:p w:rsidR="00566C37" w:rsidRDefault="00566C37" w:rsidP="00566C37">
      <w:pPr>
        <w:numPr>
          <w:ilvl w:val="0"/>
          <w:numId w:val="33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отзывах руководителя и рецензента имеются замечания по содержанию работы и методике анализа; </w:t>
      </w:r>
    </w:p>
    <w:p w:rsidR="00566C37" w:rsidRDefault="00566C37" w:rsidP="00566C37">
      <w:pPr>
        <w:numPr>
          <w:ilvl w:val="0"/>
          <w:numId w:val="33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защите студент проявляет неуверенность, показывает слабое знание вопросов темы, не дает полного, аргументированного ответа на заданные вопросы. 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за следующую ВКР: </w:t>
      </w:r>
    </w:p>
    <w:p w:rsidR="00566C37" w:rsidRDefault="00566C37" w:rsidP="00566C37">
      <w:pPr>
        <w:numPr>
          <w:ilvl w:val="0"/>
          <w:numId w:val="33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носит исследовательского характера, не содержит анализа и практического разбора деятельности предприятия (организации), не отвечает требованиям, изложенным в методических указаниях; </w:t>
      </w:r>
    </w:p>
    <w:p w:rsidR="00566C37" w:rsidRDefault="00566C37" w:rsidP="00566C37">
      <w:pPr>
        <w:numPr>
          <w:ilvl w:val="0"/>
          <w:numId w:val="33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имеет выводов либо они носят декларативный характер; </w:t>
      </w:r>
    </w:p>
    <w:p w:rsidR="00566C37" w:rsidRDefault="00566C37" w:rsidP="00566C37">
      <w:pPr>
        <w:numPr>
          <w:ilvl w:val="0"/>
          <w:numId w:val="33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отзывах руководителя и рецензента имеются существенные критические замечания; </w:t>
      </w:r>
    </w:p>
    <w:p w:rsidR="00566C37" w:rsidRDefault="00566C37" w:rsidP="00566C37">
      <w:pPr>
        <w:numPr>
          <w:ilvl w:val="0"/>
          <w:numId w:val="33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защите студент затрудняется отвечать на поставленные вопросы по теме, не знает теории вопроса, при ответе допускает существенные ошибки, к защите не подготовлены наглядные пособия или раздаточный материал.</w:t>
      </w:r>
    </w:p>
    <w:p w:rsidR="00566C37" w:rsidRDefault="00566C37" w:rsidP="00566C37">
      <w:pPr>
        <w:tabs>
          <w:tab w:val="left" w:pos="851"/>
        </w:tabs>
        <w:ind w:left="851"/>
        <w:rPr>
          <w:rFonts w:ascii="Times New Roman" w:hAnsi="Times New Roman" w:cs="Times New Roman"/>
          <w:sz w:val="24"/>
          <w:szCs w:val="24"/>
        </w:rPr>
      </w:pP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lastRenderedPageBreak/>
        <w:t xml:space="preserve">4. При подготовке к </w:t>
      </w:r>
      <w:proofErr w:type="spellStart"/>
      <w:r>
        <w:rPr>
          <w:rFonts w:ascii="Times New Roman" w:hAnsi="Times New Roman" w:cs="Times New Roman"/>
          <w:sz w:val="24"/>
          <w:szCs w:val="24"/>
          <w:lang w:eastAsia="ko-KR"/>
        </w:rPr>
        <w:t>ГИАстудентам</w:t>
      </w:r>
      <w:proofErr w:type="spellEnd"/>
      <w:r>
        <w:rPr>
          <w:rFonts w:ascii="Times New Roman" w:hAnsi="Times New Roman" w:cs="Times New Roman"/>
          <w:sz w:val="24"/>
          <w:szCs w:val="24"/>
          <w:lang w:eastAsia="ko-KR"/>
        </w:rPr>
        <w:t xml:space="preserve"> оказываются консультации руководителями от образовательного учреждения, назначенными распорядительным документом. Во время подготовки студенту может быть предоставлен доступ в Интернет. 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5.Требования к учебно-методической документации: наличие рекомендаций к выполнению выпускных квалификационных работ.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566C37" w:rsidRDefault="00566C37" w:rsidP="00566C37">
      <w:pPr>
        <w:pStyle w:val="21"/>
        <w:keepLines w:val="0"/>
        <w:numPr>
          <w:ilvl w:val="1"/>
          <w:numId w:val="31"/>
        </w:numPr>
        <w:spacing w:before="0"/>
        <w:ind w:left="1276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6" w:name="_Toc408772893"/>
      <w:r>
        <w:rPr>
          <w:rFonts w:ascii="Times New Roman" w:hAnsi="Times New Roman" w:cs="Times New Roman"/>
          <w:color w:val="000000" w:themeColor="text1"/>
          <w:sz w:val="24"/>
          <w:szCs w:val="24"/>
        </w:rPr>
        <w:t>Кадровое обеспечение государственной итоговой аттестации</w:t>
      </w:r>
      <w:bookmarkEnd w:id="16"/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Государственная итоговая аттестация проводится Государственной экзаменационной комиссией (ГЭК) и апелляционной комиссией (АК). Составы ГЭК и АК утверждается приказом курирующего проректора.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ГЭК возглавляет председатель, который организует и контролирует деятельность ГЭК, обеспечивает единство требований, предъявляемых к выпускникам. Кандидатура председателя ГЭК утверждается не позднее 20 декабря текущего года на следующий календарный год (с 1 января по 31 декабря) Министерством образования и науки РФ на основании решения Ученого совета Университета.</w:t>
      </w:r>
    </w:p>
    <w:p w:rsidR="00566C37" w:rsidRDefault="00566C37" w:rsidP="00566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Председателем ГЭК утверждается лицо, не работающее в Университете и структурных подразделениях СПО, из числа:</w:t>
      </w:r>
    </w:p>
    <w:p w:rsidR="00566C37" w:rsidRDefault="00566C37" w:rsidP="00566C37">
      <w:pPr>
        <w:numPr>
          <w:ilvl w:val="0"/>
          <w:numId w:val="10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</w:t>
      </w:r>
    </w:p>
    <w:p w:rsidR="00566C37" w:rsidRDefault="00566C37" w:rsidP="00566C37">
      <w:pPr>
        <w:numPr>
          <w:ilvl w:val="0"/>
          <w:numId w:val="10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представителей работодателей или их объединений, направление деятельности которых соответствует области профессиональной деятельности, к которой готовятся выпускники.</w:t>
      </w:r>
    </w:p>
    <w:p w:rsidR="00566C37" w:rsidRDefault="00566C37" w:rsidP="00566C37">
      <w:pPr>
        <w:tabs>
          <w:tab w:val="left" w:pos="720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ГЭК формируется из педагогических работников образовательной организации и лиц, приглашенных из сторонних организаций, в том числе педагогических работников, представителей работодателей или их объединений, направление деятельности которых соответствует области профессиональной деятельности, к которой готовятся выпускники.</w:t>
      </w:r>
    </w:p>
    <w:p w:rsidR="00566C37" w:rsidRDefault="00566C37" w:rsidP="00566C37">
      <w:pPr>
        <w:tabs>
          <w:tab w:val="left" w:pos="709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Численный состав экзаменационной комиссии составляет 6 человек, включая председателя, заместителя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председателя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,т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рех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членов комиссии и секретаря комиссии.</w:t>
      </w:r>
    </w:p>
    <w:p w:rsidR="00566C37" w:rsidRDefault="00566C37" w:rsidP="00566C37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 государственных экзаменационных комиссий утверждается приказом курирующего проректора.</w:t>
      </w:r>
    </w:p>
    <w:p w:rsidR="00566C37" w:rsidRDefault="00566C37" w:rsidP="00566C3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566C37" w:rsidRDefault="00566C37" w:rsidP="00566C37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Апелляционная комиссия (АК) состоит из председателя, не менее пяти членов из числа педагогических работников образовательной организации, не входящих в данном учебном году в состав государственных экзаменационных комиссий и секретаря. </w:t>
      </w:r>
    </w:p>
    <w:p w:rsidR="00566C37" w:rsidRDefault="00566C37" w:rsidP="00566C37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Председателем АК является руководитель образовательной организации либо лицо, исполняющее в установленном порядке обязанности руководителя образовательной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организации (доверенное лицо). Секретарь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избирается из числа членов апелляционной комиссии</w:t>
      </w:r>
      <w:r>
        <w:rPr>
          <w:rFonts w:ascii="Times New Roman" w:eastAsia="Times-Bold" w:hAnsi="Times New Roman" w:cs="Times New Roman"/>
          <w:bCs/>
          <w:color w:val="000000"/>
          <w:sz w:val="24"/>
          <w:szCs w:val="24"/>
        </w:rPr>
        <w:t>.</w:t>
      </w:r>
    </w:p>
    <w:p w:rsidR="00566C37" w:rsidRDefault="00566C37" w:rsidP="00566C37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-Bold" w:hAnsi="Times New Roman" w:cs="Times New Roman"/>
          <w:bCs/>
          <w:color w:val="000000"/>
          <w:sz w:val="24"/>
          <w:szCs w:val="24"/>
        </w:rPr>
        <w:lastRenderedPageBreak/>
        <w:t xml:space="preserve">Состав апелляционных </w:t>
      </w:r>
      <w:r>
        <w:rPr>
          <w:rFonts w:ascii="Times New Roman" w:hAnsi="Times New Roman" w:cs="Times New Roman"/>
          <w:color w:val="000000"/>
          <w:sz w:val="24"/>
          <w:szCs w:val="24"/>
        </w:rPr>
        <w:t>комиссий утверждается приказом курирующего проректора.</w:t>
      </w:r>
    </w:p>
    <w:p w:rsidR="00566C37" w:rsidRDefault="00566C37" w:rsidP="00566C37">
      <w:pPr>
        <w:pStyle w:val="12"/>
        <w:keepNext w:val="0"/>
        <w:keepLines w:val="0"/>
        <w:numPr>
          <w:ilvl w:val="0"/>
          <w:numId w:val="34"/>
        </w:numPr>
        <w:spacing w:before="0"/>
        <w:ind w:right="155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br w:type="page"/>
      </w:r>
      <w:bookmarkStart w:id="17" w:name="_Toc408772894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ОЦЕНКА РЕЗУЛЬТАТОВ ГОСУДАРСТВЕННОЙ ИТОГОВОЙ АТТЕСТАЦИИ</w:t>
      </w:r>
      <w:bookmarkEnd w:id="17"/>
    </w:p>
    <w:p w:rsidR="00566C37" w:rsidRDefault="00566C37" w:rsidP="00566C37">
      <w:pPr>
        <w:pStyle w:val="12"/>
        <w:ind w:left="113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C37" w:rsidRDefault="00566C37" w:rsidP="00566C37">
      <w:pPr>
        <w:pStyle w:val="21"/>
        <w:keepNext w:val="0"/>
        <w:keepLines w:val="0"/>
        <w:numPr>
          <w:ilvl w:val="1"/>
          <w:numId w:val="34"/>
        </w:numPr>
        <w:spacing w:before="0"/>
        <w:ind w:left="1276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8" w:name="_Toc408772895"/>
      <w:r>
        <w:rPr>
          <w:rFonts w:ascii="Times New Roman" w:hAnsi="Times New Roman" w:cs="Times New Roman"/>
          <w:color w:val="000000" w:themeColor="text1"/>
          <w:sz w:val="24"/>
          <w:szCs w:val="24"/>
        </w:rPr>
        <w:t>Оценка выпускной квалификационной работы</w:t>
      </w:r>
      <w:bookmarkEnd w:id="18"/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7"/>
        <w:gridCol w:w="2161"/>
        <w:gridCol w:w="2076"/>
        <w:gridCol w:w="2061"/>
        <w:gridCol w:w="2085"/>
      </w:tblGrid>
      <w:tr w:rsidR="00566C37" w:rsidTr="004B3C61">
        <w:trPr>
          <w:trHeight w:val="562"/>
        </w:trPr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C37" w:rsidRDefault="00566C37" w:rsidP="004B3C61">
            <w:pPr>
              <w:pStyle w:val="a10"/>
              <w:spacing w:before="0" w:beforeAutospacing="0" w:after="0" w:afterAutospacing="0"/>
            </w:pPr>
            <w:r>
              <w:t>критерии</w:t>
            </w:r>
          </w:p>
        </w:tc>
        <w:tc>
          <w:tcPr>
            <w:tcW w:w="838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6C37" w:rsidRDefault="00566C37" w:rsidP="004B3C61">
            <w:pPr>
              <w:pStyle w:val="a10"/>
              <w:spacing w:before="0" w:beforeAutospacing="0" w:after="0" w:afterAutospacing="0"/>
              <w:jc w:val="center"/>
            </w:pPr>
            <w:r>
              <w:t>показатели оценки «2 - 5»</w:t>
            </w:r>
          </w:p>
        </w:tc>
      </w:tr>
      <w:tr w:rsidR="00566C37" w:rsidTr="004B3C61"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C37" w:rsidRDefault="00566C37" w:rsidP="004B3C61">
            <w:pPr>
              <w:pStyle w:val="a10"/>
              <w:spacing w:before="0" w:beforeAutospacing="0" w:after="0" w:afterAutospacing="0"/>
              <w:jc w:val="center"/>
            </w:pPr>
            <w:r>
              <w:t>«</w:t>
            </w:r>
            <w:proofErr w:type="spellStart"/>
            <w:r>
              <w:t>неудовелтвори-тельно</w:t>
            </w:r>
            <w:proofErr w:type="spellEnd"/>
            <w:r>
              <w:t>»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C37" w:rsidRDefault="00566C37" w:rsidP="004B3C61">
            <w:pPr>
              <w:pStyle w:val="a10"/>
              <w:spacing w:before="0" w:beforeAutospacing="0" w:after="0" w:afterAutospacing="0"/>
              <w:jc w:val="center"/>
            </w:pPr>
            <w:r>
              <w:t>«</w:t>
            </w:r>
            <w:proofErr w:type="gramStart"/>
            <w:r>
              <w:t>удовлетвори-</w:t>
            </w:r>
            <w:proofErr w:type="spellStart"/>
            <w:r>
              <w:t>тельно</w:t>
            </w:r>
            <w:proofErr w:type="spellEnd"/>
            <w:proofErr w:type="gramEnd"/>
            <w:r>
              <w:t>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C37" w:rsidRDefault="00566C37" w:rsidP="004B3C61">
            <w:pPr>
              <w:pStyle w:val="a10"/>
              <w:spacing w:before="0" w:beforeAutospacing="0" w:after="0" w:afterAutospacing="0"/>
              <w:jc w:val="center"/>
            </w:pPr>
            <w:r>
              <w:t>«хорошо»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C37" w:rsidRDefault="00566C37" w:rsidP="004B3C61">
            <w:pPr>
              <w:pStyle w:val="a10"/>
              <w:spacing w:before="0" w:beforeAutospacing="0" w:after="0" w:afterAutospacing="0"/>
              <w:jc w:val="center"/>
            </w:pPr>
            <w:r>
              <w:t>«отлично»</w:t>
            </w:r>
          </w:p>
        </w:tc>
      </w:tr>
      <w:tr w:rsidR="00566C37" w:rsidTr="004B3C61">
        <w:trPr>
          <w:cantSplit/>
          <w:trHeight w:val="1134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6C37" w:rsidRDefault="00566C37" w:rsidP="004B3C61">
            <w:pPr>
              <w:pStyle w:val="a10"/>
              <w:spacing w:before="0" w:beforeAutospacing="0" w:after="0" w:afterAutospacing="0"/>
              <w:jc w:val="center"/>
            </w:pPr>
            <w:r>
              <w:t>Актуальность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37" w:rsidRDefault="00566C37" w:rsidP="004B3C61">
            <w:pPr>
              <w:pStyle w:val="a10"/>
              <w:spacing w:before="0" w:beforeAutospacing="0" w:after="0" w:afterAutospacing="0"/>
            </w:pPr>
            <w:r>
              <w:t>Актуальность исследования специально автором не обосновывается.</w:t>
            </w:r>
          </w:p>
          <w:p w:rsidR="00566C37" w:rsidRDefault="00566C37" w:rsidP="004B3C61">
            <w:pPr>
              <w:pStyle w:val="a10"/>
              <w:spacing w:before="0" w:beforeAutospacing="0" w:after="0" w:afterAutospacing="0"/>
            </w:pPr>
            <w:r>
              <w:t>Сформулированы цель, задачи не точно и не полностью, (работа не зачтена – необходима доработка). Неясны цели и задачи работы (либо они есть, но абсолютно не согласуются с содержанием)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37" w:rsidRDefault="00566C37" w:rsidP="004B3C61">
            <w:pPr>
              <w:pStyle w:val="a10"/>
              <w:spacing w:before="0" w:beforeAutospacing="0" w:after="0" w:afterAutospacing="0"/>
            </w:pPr>
            <w:r>
              <w:t xml:space="preserve">Актуальность либо вообще не сформулирована, сформулирована в самых общих чертах – проблема не выявлена и, что самое главное, не аргументирована (не обоснована со ссылками на источники). Не четко сформулированы цель, задачи, предмет, объект исследования, методы, используемые в работе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обосновывает актуальность направления исследования в целом, а не собственной темы. Сформулированы цель, задачи, предмет, объект исследования. Тема работы сформулирована более или менее точно (то есть отражает основные аспекты изучаемой темы). 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37" w:rsidRDefault="00566C37" w:rsidP="004B3C61">
            <w:pPr>
              <w:pStyle w:val="a10"/>
              <w:spacing w:before="0" w:beforeAutospacing="0" w:after="0" w:afterAutospacing="0"/>
            </w:pPr>
            <w:r>
              <w:t xml:space="preserve">Актуальность проблемы исследования обоснована анализом состояния действительности. Сформулированы цель, задачи, предмет, объект исследования, методы, используемые в работе. </w:t>
            </w:r>
          </w:p>
        </w:tc>
      </w:tr>
      <w:tr w:rsidR="00566C37" w:rsidTr="004B3C61">
        <w:trPr>
          <w:cantSplit/>
          <w:trHeight w:val="1134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6C37" w:rsidRDefault="00566C37" w:rsidP="004B3C61">
            <w:pPr>
              <w:pStyle w:val="a10"/>
              <w:spacing w:before="0" w:beforeAutospacing="0" w:after="0" w:afterAutospacing="0"/>
              <w:jc w:val="center"/>
            </w:pPr>
            <w:r>
              <w:t>Логика работы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и тема работы плохо согласуются между собой. </w:t>
            </w:r>
          </w:p>
          <w:p w:rsidR="00566C37" w:rsidRDefault="00566C37" w:rsidP="004B3C61">
            <w:pPr>
              <w:pStyle w:val="a10"/>
              <w:spacing w:before="0" w:beforeAutospacing="0" w:after="0" w:afterAutospacing="0"/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37" w:rsidRDefault="00566C37" w:rsidP="004B3C61">
            <w:pPr>
              <w:pStyle w:val="a10"/>
              <w:spacing w:before="0" w:beforeAutospacing="0" w:after="0" w:afterAutospacing="0"/>
            </w:pPr>
            <w:r>
              <w:t>Содержание и тема работы не всегда согласуются между собой. Некоторые части работы не связаны с целью и задачами работы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Содержание, как целой работы, так и ее частей связано с темой работы, имеются небольшие отклонения. Логика изложения, в общем и целом, присутствует – одно положение вытекает из другого. </w:t>
            </w:r>
          </w:p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37" w:rsidRDefault="00566C37" w:rsidP="004B3C61">
            <w:pPr>
              <w:pStyle w:val="a10"/>
              <w:spacing w:before="0" w:beforeAutospacing="0" w:after="0" w:afterAutospacing="0"/>
            </w:pPr>
            <w:r>
              <w:t>Содержание, как целой работы, так и ее частей связано с темой работы. Тема сформулирована конкретно, отражает направленность работы. В каждой части (главе, параграфе) присутствует обоснование, почему эта часть рассматривается в рамках данной темы</w:t>
            </w:r>
          </w:p>
        </w:tc>
      </w:tr>
      <w:tr w:rsidR="00566C37" w:rsidTr="004B3C61">
        <w:trPr>
          <w:cantSplit/>
          <w:trHeight w:val="1134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6C37" w:rsidRDefault="00566C37" w:rsidP="004B3C61">
            <w:pPr>
              <w:pStyle w:val="a10"/>
              <w:spacing w:before="0" w:beforeAutospacing="0" w:after="0" w:afterAutospacing="0"/>
              <w:jc w:val="center"/>
            </w:pPr>
            <w:r>
              <w:lastRenderedPageBreak/>
              <w:t>Сроки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сдана с опозданием (более 3-х дней задержки)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сдана с опозданием (более 3-х дней задержки).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сдана в срок (либо с опозданием в 2-3 дня)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сдана с соблюдением всех сроков</w:t>
            </w:r>
          </w:p>
        </w:tc>
      </w:tr>
      <w:tr w:rsidR="00566C37" w:rsidTr="004B3C61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6C37" w:rsidRDefault="00566C37" w:rsidP="004B3C61">
            <w:pPr>
              <w:pStyle w:val="a10"/>
              <w:spacing w:before="0" w:beforeAutospacing="0" w:after="0" w:afterAutospacing="0"/>
              <w:jc w:val="center"/>
            </w:pPr>
            <w:r>
              <w:t>Самостоятельность в работе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Большая часть работы списана из одного источника, либо заимствована из сети Интернет. Авторский текст почти отсутствует (или присутствует только авторский текст.) Научный руководитель не знает ничего о процессе написания студентом работы, студент отказывается показать черновики, конспекты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Самостоятельные выводы либо отсутствуют, либо присутствуют только формально. Автор недостаточно хорошо ориентируется в тематике, путается в изложении содержания. Слишком большие отрывки (более двух абзацев) переписаны из источников.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каждой главы, параграфа автор работы делает выводы. Выводы порой слишком расплывчаты, иногда не связаны с содержанием параграфа, главы Автор не всегда обоснованно и конкретно выражает свое мнение по поводу основных аспектов содержания работы.</w:t>
            </w:r>
          </w:p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каждой главы, параграфа автор работы делает самостоятельные выводы. Автор четко, обоснованно и конкретно выражает свое мнение по поводу основных аспектов содержания работы. Из разговора с автором научный руководитель делает вывод о том, что студент достаточно свободно ориентируется в терминологии, используемой в ВКР</w:t>
            </w:r>
          </w:p>
        </w:tc>
      </w:tr>
      <w:tr w:rsidR="00566C37" w:rsidTr="004B3C61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6C37" w:rsidRDefault="00566C37" w:rsidP="004B3C61">
            <w:pPr>
              <w:pStyle w:val="a10"/>
              <w:spacing w:before="0" w:beforeAutospacing="0" w:after="0" w:afterAutospacing="0"/>
              <w:jc w:val="center"/>
            </w:pPr>
            <w:r>
              <w:t>Оформление работы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 нарушений правил оформления и низкая культура ссылок. 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ВКР имеет отклонения и не во всем соответствует предъявляемым требованиям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некоторые недочеты в оформлении работы, в оформлении ссылок.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Соблюдены все правила оформления работы. </w:t>
            </w:r>
          </w:p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C37" w:rsidTr="004B3C61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6C37" w:rsidRDefault="00566C37" w:rsidP="004B3C61">
            <w:pPr>
              <w:pStyle w:val="a10"/>
              <w:spacing w:before="0" w:beforeAutospacing="0" w:after="0" w:afterAutospacing="0"/>
              <w:jc w:val="center"/>
            </w:pPr>
            <w:r>
              <w:lastRenderedPageBreak/>
              <w:t>Литература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совсем не ориентируется в тематике, не может назвать и кратко изложить содержание используемых книг. Изучено менее 5 источников</w:t>
            </w:r>
          </w:p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Изучено менее десяти источников. Автор слабо ориентируется в тематике, путается в содержании используемых книг.</w:t>
            </w:r>
          </w:p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Изучено более десяти источников. Автор ориентируется в тематике, может перечислить и кратко изложить содержание используемых книг</w:t>
            </w:r>
          </w:p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37" w:rsidRDefault="00566C37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источников более 20. Все они использованы в работе. Студент легко ориентируется в тематике, может перечислить и кратко изложить содержание используемых книг</w:t>
            </w:r>
          </w:p>
        </w:tc>
      </w:tr>
    </w:tbl>
    <w:p w:rsidR="00566C37" w:rsidRDefault="00566C37" w:rsidP="00566C37">
      <w:pPr>
        <w:pStyle w:val="21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566C37" w:rsidRPr="00A52A0F" w:rsidRDefault="00566C37" w:rsidP="00566C37">
      <w:pPr>
        <w:jc w:val="right"/>
        <w:rPr>
          <w:rFonts w:ascii="Times New Roman" w:hAnsi="Times New Roman" w:cs="Times New Roman"/>
          <w:b/>
          <w:i/>
          <w:sz w:val="24"/>
        </w:rPr>
      </w:pPr>
    </w:p>
    <w:p w:rsidR="00E52610" w:rsidRDefault="00E52610"/>
    <w:sectPr w:rsidR="00E52610" w:rsidSect="00566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-Bold">
    <w:altName w:val="DejaVu Sans"/>
    <w:charset w:val="80"/>
    <w:family w:val="roman"/>
    <w:pitch w:val="default"/>
    <w:sig w:usb0="00000000" w:usb1="0000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FFFFFF83"/>
    <w:lvl w:ilvl="0" w:tentative="1">
      <w:start w:val="1"/>
      <w:numFmt w:val="bullet"/>
      <w:pStyle w:val="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B47409"/>
    <w:multiLevelType w:val="multilevel"/>
    <w:tmpl w:val="01B47409"/>
    <w:lvl w:ilvl="0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B5E41A5"/>
    <w:multiLevelType w:val="multilevel"/>
    <w:tmpl w:val="0B5E41A5"/>
    <w:lvl w:ilvl="0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0C5A0002"/>
    <w:multiLevelType w:val="multilevel"/>
    <w:tmpl w:val="0C5A0002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0AD74CB"/>
    <w:multiLevelType w:val="multilevel"/>
    <w:tmpl w:val="10AD74CB"/>
    <w:lvl w:ilvl="0">
      <w:start w:val="1"/>
      <w:numFmt w:val="decimal"/>
      <w:lvlText w:val="%1)"/>
      <w:lvlJc w:val="left"/>
      <w:pPr>
        <w:ind w:left="786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C657C47"/>
    <w:multiLevelType w:val="multilevel"/>
    <w:tmpl w:val="1C657C47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entative="1">
      <w:start w:val="4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5696103"/>
    <w:multiLevelType w:val="multilevel"/>
    <w:tmpl w:val="25696103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A95775"/>
    <w:multiLevelType w:val="multilevel"/>
    <w:tmpl w:val="2AA95775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D027200"/>
    <w:multiLevelType w:val="multilevel"/>
    <w:tmpl w:val="2D027200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EC15CC4"/>
    <w:multiLevelType w:val="multilevel"/>
    <w:tmpl w:val="2EC15CC4"/>
    <w:lvl w:ilvl="0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1735821"/>
    <w:multiLevelType w:val="multilevel"/>
    <w:tmpl w:val="31735821"/>
    <w:lvl w:ilvl="0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entative="1">
      <w:numFmt w:val="bullet"/>
      <w:lvlText w:val="–"/>
      <w:lvlJc w:val="left"/>
      <w:pPr>
        <w:ind w:left="2149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E904E61"/>
    <w:multiLevelType w:val="multilevel"/>
    <w:tmpl w:val="3E904E61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65784A"/>
    <w:multiLevelType w:val="multilevel"/>
    <w:tmpl w:val="416578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 w:tentative="1">
      <w:start w:val="1"/>
      <w:numFmt w:val="decimal"/>
      <w:lvlText w:val="%1.%2.%3."/>
      <w:lvlJc w:val="left"/>
      <w:pPr>
        <w:ind w:left="1224" w:hanging="504"/>
      </w:pPr>
    </w:lvl>
    <w:lvl w:ilvl="3" w:tentative="1">
      <w:start w:val="1"/>
      <w:numFmt w:val="decimal"/>
      <w:lvlText w:val="%1.%2.%3.%4."/>
      <w:lvlJc w:val="left"/>
      <w:pPr>
        <w:ind w:left="1728" w:hanging="648"/>
      </w:pPr>
    </w:lvl>
    <w:lvl w:ilvl="4" w:tentative="1">
      <w:start w:val="1"/>
      <w:numFmt w:val="decimal"/>
      <w:lvlText w:val="%1.%2.%3.%4.%5."/>
      <w:lvlJc w:val="left"/>
      <w:pPr>
        <w:ind w:left="2232" w:hanging="792"/>
      </w:pPr>
    </w:lvl>
    <w:lvl w:ilvl="5" w:tentative="1">
      <w:start w:val="1"/>
      <w:numFmt w:val="decimal"/>
      <w:lvlText w:val="%1.%2.%3.%4.%5.%6."/>
      <w:lvlJc w:val="left"/>
      <w:pPr>
        <w:ind w:left="2736" w:hanging="936"/>
      </w:pPr>
    </w:lvl>
    <w:lvl w:ilvl="6" w:tentative="1">
      <w:start w:val="1"/>
      <w:numFmt w:val="decimal"/>
      <w:lvlText w:val="%1.%2.%3.%4.%5.%6.%7."/>
      <w:lvlJc w:val="left"/>
      <w:pPr>
        <w:ind w:left="3240" w:hanging="1080"/>
      </w:pPr>
    </w:lvl>
    <w:lvl w:ilvl="7" w:tentative="1">
      <w:start w:val="1"/>
      <w:numFmt w:val="decimal"/>
      <w:lvlText w:val="%1.%2.%3.%4.%5.%6.%7.%8."/>
      <w:lvlJc w:val="left"/>
      <w:pPr>
        <w:ind w:left="3744" w:hanging="1224"/>
      </w:pPr>
    </w:lvl>
    <w:lvl w:ilvl="8" w:tentative="1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3136101"/>
    <w:multiLevelType w:val="multilevel"/>
    <w:tmpl w:val="43136101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8742EE"/>
    <w:multiLevelType w:val="multilevel"/>
    <w:tmpl w:val="438742E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BE160C"/>
    <w:multiLevelType w:val="multilevel"/>
    <w:tmpl w:val="43BE160C"/>
    <w:lvl w:ilvl="0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BFA7C4F"/>
    <w:multiLevelType w:val="multilevel"/>
    <w:tmpl w:val="4BFA7C4F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E9D259E"/>
    <w:multiLevelType w:val="multilevel"/>
    <w:tmpl w:val="4E9D259E"/>
    <w:lvl w:ilvl="0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645F0B"/>
    <w:multiLevelType w:val="multilevel"/>
    <w:tmpl w:val="50645F0B"/>
    <w:lvl w:ilvl="0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4A789C"/>
    <w:multiLevelType w:val="multilevel"/>
    <w:tmpl w:val="5B4A789C"/>
    <w:lvl w:ilvl="0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BCC7485"/>
    <w:multiLevelType w:val="multilevel"/>
    <w:tmpl w:val="5BCC7485"/>
    <w:lvl w:ilvl="0" w:tentative="1">
      <w:start w:val="1"/>
      <w:numFmt w:val="bullet"/>
      <w:pStyle w:val="11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pStyle w:val="1"/>
      <w:lvlText w:val="%1.%2."/>
      <w:lvlJc w:val="left"/>
      <w:pPr>
        <w:tabs>
          <w:tab w:val="left" w:pos="550"/>
        </w:tabs>
        <w:ind w:left="-170" w:firstLine="454"/>
      </w:pPr>
      <w:rPr>
        <w:color w:val="auto"/>
      </w:rPr>
    </w:lvl>
    <w:lvl w:ilvl="2" w:tentative="1">
      <w:start w:val="1"/>
      <w:numFmt w:val="decimal"/>
      <w:lvlText w:val="%1.%2.%3."/>
      <w:lvlJc w:val="left"/>
      <w:pPr>
        <w:tabs>
          <w:tab w:val="left" w:pos="710"/>
        </w:tabs>
        <w:ind w:left="-10" w:firstLine="720"/>
      </w:pPr>
    </w:lvl>
    <w:lvl w:ilvl="3" w:tentative="1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 w:tentative="1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 w:tentative="1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 w:tentative="1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 w:tentative="1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 w:tentative="1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21">
    <w:nsid w:val="5BCC74A6"/>
    <w:multiLevelType w:val="multilevel"/>
    <w:tmpl w:val="5BCC74A6"/>
    <w:lvl w:ilvl="0" w:tentative="1">
      <w:start w:val="1"/>
      <w:numFmt w:val="bullet"/>
      <w:pStyle w:val="20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pStyle w:val="10"/>
      <w:lvlText w:val="%1.%2."/>
      <w:lvlJc w:val="left"/>
      <w:pPr>
        <w:tabs>
          <w:tab w:val="left" w:pos="550"/>
        </w:tabs>
        <w:ind w:left="-170" w:firstLine="454"/>
      </w:pPr>
      <w:rPr>
        <w:rFonts w:cs="Times New Roman"/>
        <w:color w:val="auto"/>
      </w:rPr>
    </w:lvl>
    <w:lvl w:ilvl="2" w:tentative="1">
      <w:start w:val="1"/>
      <w:numFmt w:val="decimal"/>
      <w:lvlText w:val="%1.%2.%3."/>
      <w:lvlJc w:val="left"/>
      <w:pPr>
        <w:tabs>
          <w:tab w:val="left" w:pos="710"/>
        </w:tabs>
        <w:ind w:left="-10" w:firstLine="720"/>
      </w:pPr>
      <w:rPr>
        <w:rFonts w:cs="Times New Roman"/>
      </w:rPr>
    </w:lvl>
    <w:lvl w:ilvl="3" w:tentative="1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  <w:rPr>
        <w:rFonts w:cs="Times New Roman"/>
      </w:rPr>
    </w:lvl>
    <w:lvl w:ilvl="4" w:tentative="1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  <w:rPr>
        <w:rFonts w:cs="Times New Roman"/>
      </w:rPr>
    </w:lvl>
    <w:lvl w:ilvl="5" w:tentative="1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  <w:rPr>
        <w:rFonts w:cs="Times New Roman"/>
      </w:rPr>
    </w:lvl>
    <w:lvl w:ilvl="6" w:tentative="1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  <w:rPr>
        <w:rFonts w:cs="Times New Roman"/>
      </w:rPr>
    </w:lvl>
    <w:lvl w:ilvl="7" w:tentative="1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  <w:rPr>
        <w:rFonts w:cs="Times New Roman"/>
      </w:rPr>
    </w:lvl>
    <w:lvl w:ilvl="8" w:tentative="1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  <w:rPr>
        <w:rFonts w:cs="Times New Roman"/>
      </w:rPr>
    </w:lvl>
  </w:abstractNum>
  <w:abstractNum w:abstractNumId="22">
    <w:nsid w:val="607C33B4"/>
    <w:multiLevelType w:val="multilevel"/>
    <w:tmpl w:val="607C33B4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2E069F1"/>
    <w:multiLevelType w:val="multilevel"/>
    <w:tmpl w:val="62E069F1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48B7265"/>
    <w:multiLevelType w:val="multilevel"/>
    <w:tmpl w:val="648B7265"/>
    <w:lvl w:ilvl="0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5761D8F"/>
    <w:multiLevelType w:val="multilevel"/>
    <w:tmpl w:val="65761D8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321CEC"/>
    <w:multiLevelType w:val="multilevel"/>
    <w:tmpl w:val="6B321C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87445A"/>
    <w:multiLevelType w:val="multilevel"/>
    <w:tmpl w:val="6C87445A"/>
    <w:lvl w:ilvl="0">
      <w:start w:val="1"/>
      <w:numFmt w:val="decimal"/>
      <w:lvlText w:val="%1."/>
      <w:lvlJc w:val="left"/>
      <w:pPr>
        <w:ind w:left="862" w:hanging="360"/>
      </w:pPr>
    </w:lvl>
    <w:lvl w:ilvl="1" w:tentative="1">
      <w:start w:val="1"/>
      <w:numFmt w:val="lowerLetter"/>
      <w:lvlText w:val="%2."/>
      <w:lvlJc w:val="left"/>
      <w:pPr>
        <w:ind w:left="1582" w:hanging="360"/>
      </w:pPr>
    </w:lvl>
    <w:lvl w:ilvl="2" w:tentative="1">
      <w:start w:val="1"/>
      <w:numFmt w:val="lowerRoman"/>
      <w:lvlText w:val="%3."/>
      <w:lvlJc w:val="right"/>
      <w:pPr>
        <w:ind w:left="2302" w:hanging="180"/>
      </w:pPr>
    </w:lvl>
    <w:lvl w:ilvl="3" w:tentative="1">
      <w:start w:val="1"/>
      <w:numFmt w:val="decimal"/>
      <w:lvlText w:val="%4."/>
      <w:lvlJc w:val="left"/>
      <w:pPr>
        <w:ind w:left="3022" w:hanging="360"/>
      </w:pPr>
    </w:lvl>
    <w:lvl w:ilvl="4" w:tentative="1">
      <w:start w:val="1"/>
      <w:numFmt w:val="lowerLetter"/>
      <w:lvlText w:val="%5."/>
      <w:lvlJc w:val="left"/>
      <w:pPr>
        <w:ind w:left="3742" w:hanging="360"/>
      </w:pPr>
    </w:lvl>
    <w:lvl w:ilvl="5" w:tentative="1">
      <w:start w:val="1"/>
      <w:numFmt w:val="lowerRoman"/>
      <w:lvlText w:val="%6."/>
      <w:lvlJc w:val="right"/>
      <w:pPr>
        <w:ind w:left="4462" w:hanging="180"/>
      </w:pPr>
    </w:lvl>
    <w:lvl w:ilvl="6" w:tentative="1">
      <w:start w:val="1"/>
      <w:numFmt w:val="decimal"/>
      <w:lvlText w:val="%7."/>
      <w:lvlJc w:val="left"/>
      <w:pPr>
        <w:ind w:left="5182" w:hanging="360"/>
      </w:pPr>
    </w:lvl>
    <w:lvl w:ilvl="7" w:tentative="1">
      <w:start w:val="1"/>
      <w:numFmt w:val="lowerLetter"/>
      <w:lvlText w:val="%8."/>
      <w:lvlJc w:val="left"/>
      <w:pPr>
        <w:ind w:left="5902" w:hanging="360"/>
      </w:pPr>
    </w:lvl>
    <w:lvl w:ilvl="8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>
    <w:nsid w:val="754F23DE"/>
    <w:multiLevelType w:val="multilevel"/>
    <w:tmpl w:val="754F23DE"/>
    <w:lvl w:ilvl="0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18498F"/>
    <w:multiLevelType w:val="multilevel"/>
    <w:tmpl w:val="7A18498F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/>
      </w:rPr>
    </w:lvl>
    <w:lvl w:ilvl="1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0">
    <w:nsid w:val="7A486CDB"/>
    <w:multiLevelType w:val="multilevel"/>
    <w:tmpl w:val="7A486CDB"/>
    <w:lvl w:ilvl="0">
      <w:start w:val="1"/>
      <w:numFmt w:val="decimal"/>
      <w:lvlText w:val="%1)"/>
      <w:lvlJc w:val="left"/>
      <w:pPr>
        <w:ind w:left="1097" w:hanging="360"/>
      </w:pPr>
      <w:rPr>
        <w:rFonts w:cs="Times New Roman" w:hint="default"/>
        <w:b w:val="0"/>
      </w:rPr>
    </w:lvl>
    <w:lvl w:ilvl="1" w:tentative="1">
      <w:start w:val="1"/>
      <w:numFmt w:val="lowerLetter"/>
      <w:lvlText w:val="%2."/>
      <w:lvlJc w:val="left"/>
      <w:pPr>
        <w:ind w:left="1817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537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3257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977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697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417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6137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857" w:hanging="180"/>
      </w:pPr>
      <w:rPr>
        <w:rFonts w:cs="Times New Roman"/>
      </w:rPr>
    </w:lvl>
  </w:abstractNum>
  <w:abstractNum w:abstractNumId="31">
    <w:nsid w:val="7C7E4777"/>
    <w:multiLevelType w:val="multilevel"/>
    <w:tmpl w:val="7C7E4777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634FBD"/>
    <w:multiLevelType w:val="multilevel"/>
    <w:tmpl w:val="7F634FBD"/>
    <w:lvl w:ilvl="0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6"/>
  </w:num>
  <w:num w:numId="4">
    <w:abstractNumId w:val="25"/>
  </w:num>
  <w:num w:numId="5">
    <w:abstractNumId w:val="16"/>
  </w:num>
  <w:num w:numId="6">
    <w:abstractNumId w:val="14"/>
  </w:num>
  <w:num w:numId="7">
    <w:abstractNumId w:val="31"/>
  </w:num>
  <w:num w:numId="8">
    <w:abstractNumId w:val="27"/>
  </w:num>
  <w:num w:numId="9">
    <w:abstractNumId w:val="2"/>
  </w:num>
  <w:num w:numId="10">
    <w:abstractNumId w:val="3"/>
  </w:num>
  <w:num w:numId="11">
    <w:abstractNumId w:val="21"/>
  </w:num>
  <w:num w:numId="12">
    <w:abstractNumId w:val="17"/>
  </w:num>
  <w:num w:numId="13">
    <w:abstractNumId w:val="32"/>
  </w:num>
  <w:num w:numId="14">
    <w:abstractNumId w:val="29"/>
  </w:num>
  <w:num w:numId="15">
    <w:abstractNumId w:val="4"/>
  </w:num>
  <w:num w:numId="16">
    <w:abstractNumId w:val="30"/>
  </w:num>
  <w:num w:numId="17">
    <w:abstractNumId w:val="8"/>
  </w:num>
  <w:num w:numId="18">
    <w:abstractNumId w:val="7"/>
  </w:num>
  <w:num w:numId="19">
    <w:abstractNumId w:val="23"/>
  </w:num>
  <w:num w:numId="20">
    <w:abstractNumId w:val="22"/>
  </w:num>
  <w:num w:numId="21">
    <w:abstractNumId w:val="15"/>
  </w:num>
  <w:num w:numId="22">
    <w:abstractNumId w:val="18"/>
  </w:num>
  <w:num w:numId="23">
    <w:abstractNumId w:val="28"/>
  </w:num>
  <w:num w:numId="24">
    <w:abstractNumId w:val="5"/>
  </w:num>
  <w:num w:numId="25">
    <w:abstractNumId w:val="1"/>
  </w:num>
  <w:num w:numId="26">
    <w:abstractNumId w:val="9"/>
  </w:num>
  <w:num w:numId="27">
    <w:abstractNumId w:val="19"/>
  </w:num>
  <w:num w:numId="28">
    <w:abstractNumId w:val="24"/>
  </w:num>
  <w:num w:numId="29">
    <w:abstractNumId w:val="10"/>
  </w:num>
  <w:num w:numId="30">
    <w:abstractNumId w:val="13"/>
  </w:num>
  <w:num w:numId="31">
    <w:abstractNumId w:val="12"/>
  </w:num>
  <w:num w:numId="32">
    <w:abstractNumId w:val="11"/>
  </w:num>
  <w:num w:numId="33">
    <w:abstractNumId w:val="26"/>
  </w:num>
  <w:num w:numId="34">
    <w:abstractNumId w:val="1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C37"/>
    <w:rsid w:val="00566C37"/>
    <w:rsid w:val="00E5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C37"/>
  </w:style>
  <w:style w:type="paragraph" w:styleId="12">
    <w:name w:val="heading 1"/>
    <w:basedOn w:val="a"/>
    <w:next w:val="a"/>
    <w:link w:val="13"/>
    <w:uiPriority w:val="9"/>
    <w:qFormat/>
    <w:rsid w:val="00566C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"/>
    <w:next w:val="a"/>
    <w:link w:val="22"/>
    <w:uiPriority w:val="9"/>
    <w:unhideWhenUsed/>
    <w:qFormat/>
    <w:rsid w:val="00566C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Заголовок 1 Знак"/>
    <w:basedOn w:val="a0"/>
    <w:link w:val="12"/>
    <w:uiPriority w:val="9"/>
    <w:rsid w:val="00566C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4">
    <w:name w:val="Абзац списка1"/>
    <w:basedOn w:val="a"/>
    <w:uiPriority w:val="34"/>
    <w:qFormat/>
    <w:rsid w:val="00566C37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unhideWhenUsed/>
    <w:rsid w:val="00566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C37"/>
    <w:rPr>
      <w:rFonts w:ascii="Tahoma" w:hAnsi="Tahoma" w:cs="Tahoma"/>
      <w:sz w:val="16"/>
      <w:szCs w:val="16"/>
    </w:rPr>
  </w:style>
  <w:style w:type="paragraph" w:styleId="15">
    <w:name w:val="toc 1"/>
    <w:basedOn w:val="a"/>
    <w:next w:val="a"/>
    <w:uiPriority w:val="39"/>
    <w:unhideWhenUsed/>
    <w:rsid w:val="00566C37"/>
    <w:pPr>
      <w:spacing w:after="100" w:line="259" w:lineRule="auto"/>
    </w:pPr>
    <w:rPr>
      <w:rFonts w:ascii="Calibri" w:eastAsia="Times New Roman" w:hAnsi="Calibri" w:cs="Times New Roman"/>
      <w:lang w:eastAsia="ru-RU"/>
    </w:rPr>
  </w:style>
  <w:style w:type="paragraph" w:styleId="2">
    <w:name w:val="List Bullet 2"/>
    <w:basedOn w:val="a"/>
    <w:rsid w:val="00566C37"/>
    <w:pPr>
      <w:widowControl w:val="0"/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566C37"/>
    <w:rPr>
      <w:color w:val="0000FF"/>
      <w:u w:val="single"/>
    </w:rPr>
  </w:style>
  <w:style w:type="paragraph" w:customStyle="1" w:styleId="ConsPlusNormal">
    <w:name w:val="ConsPlusNormal"/>
    <w:uiPriority w:val="99"/>
    <w:rsid w:val="00566C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566C3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">
    <w:name w:val="Текст абзаца1 Н"/>
    <w:basedOn w:val="a"/>
    <w:uiPriority w:val="99"/>
    <w:rsid w:val="00566C37"/>
    <w:pPr>
      <w:numPr>
        <w:ilvl w:val="1"/>
        <w:numId w:val="2"/>
      </w:numPr>
      <w:tabs>
        <w:tab w:val="left" w:pos="1176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1">
    <w:name w:val="Заголовок1М1"/>
    <w:basedOn w:val="a"/>
    <w:next w:val="1"/>
    <w:uiPriority w:val="99"/>
    <w:rsid w:val="00566C37"/>
    <w:pPr>
      <w:keepNext/>
      <w:numPr>
        <w:numId w:val="2"/>
      </w:num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24"/>
    </w:rPr>
  </w:style>
  <w:style w:type="paragraph" w:customStyle="1" w:styleId="a10">
    <w:name w:val="a1"/>
    <w:basedOn w:val="a"/>
    <w:rsid w:val="00566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Обычный2"/>
    <w:rsid w:val="00566C37"/>
    <w:pPr>
      <w:widowControl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6">
    <w:name w:val="Body Text"/>
    <w:basedOn w:val="a"/>
    <w:link w:val="a7"/>
    <w:unhideWhenUsed/>
    <w:rsid w:val="00566C37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566C3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6">
    <w:name w:val="Без интервала1"/>
    <w:link w:val="a8"/>
    <w:uiPriority w:val="99"/>
    <w:qFormat/>
    <w:rsid w:val="00566C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Без интервала Знак"/>
    <w:link w:val="16"/>
    <w:uiPriority w:val="99"/>
    <w:locked/>
    <w:rsid w:val="00566C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4">
    <w:name w:val="Абзац списка2"/>
    <w:basedOn w:val="a"/>
    <w:uiPriority w:val="34"/>
    <w:qFormat/>
    <w:rsid w:val="00566C37"/>
    <w:pPr>
      <w:spacing w:after="240" w:line="480" w:lineRule="auto"/>
      <w:ind w:left="720" w:firstLine="360"/>
    </w:pPr>
    <w:rPr>
      <w:rFonts w:ascii="Constantia" w:eastAsia="Calibri" w:hAnsi="Constantia" w:cs="Constantia"/>
      <w:lang w:val="en-US"/>
    </w:rPr>
  </w:style>
  <w:style w:type="paragraph" w:customStyle="1" w:styleId="10">
    <w:name w:val="Заголовок оглавления1"/>
    <w:basedOn w:val="12"/>
    <w:next w:val="a"/>
    <w:uiPriority w:val="39"/>
    <w:qFormat/>
    <w:rsid w:val="00566C37"/>
    <w:pPr>
      <w:outlineLvl w:val="9"/>
    </w:pPr>
    <w:rPr>
      <w:rFonts w:ascii="Cambria" w:eastAsia="Times New Roman" w:hAnsi="Cambria" w:cs="Times New Roman"/>
      <w:color w:val="365F91"/>
      <w:lang w:eastAsia="ru-RU"/>
    </w:rPr>
  </w:style>
  <w:style w:type="paragraph" w:styleId="20">
    <w:name w:val="toc 2"/>
    <w:basedOn w:val="a"/>
    <w:next w:val="a"/>
    <w:autoRedefine/>
    <w:uiPriority w:val="39"/>
    <w:semiHidden/>
    <w:unhideWhenUsed/>
    <w:rsid w:val="00566C37"/>
    <w:pPr>
      <w:spacing w:after="100"/>
      <w:ind w:left="220"/>
    </w:pPr>
  </w:style>
  <w:style w:type="character" w:customStyle="1" w:styleId="22">
    <w:name w:val="Заголовок 2 Знак"/>
    <w:basedOn w:val="a0"/>
    <w:link w:val="21"/>
    <w:uiPriority w:val="9"/>
    <w:rsid w:val="00566C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Subtitle"/>
    <w:basedOn w:val="a"/>
    <w:link w:val="aa"/>
    <w:qFormat/>
    <w:rsid w:val="00566C37"/>
    <w:pPr>
      <w:widowControl w:val="0"/>
      <w:spacing w:before="120" w:after="12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a">
    <w:name w:val="Подзаголовок Знак"/>
    <w:basedOn w:val="a0"/>
    <w:link w:val="a9"/>
    <w:rsid w:val="00566C3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7">
    <w:name w:val="Обычный1"/>
    <w:uiPriority w:val="99"/>
    <w:rsid w:val="00566C37"/>
    <w:pPr>
      <w:spacing w:after="0"/>
    </w:pPr>
    <w:rPr>
      <w:rFonts w:ascii="Arial" w:eastAsia="Arial" w:hAnsi="Arial" w:cs="Arial"/>
      <w:color w:val="00000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C37"/>
  </w:style>
  <w:style w:type="paragraph" w:styleId="12">
    <w:name w:val="heading 1"/>
    <w:basedOn w:val="a"/>
    <w:next w:val="a"/>
    <w:link w:val="13"/>
    <w:uiPriority w:val="9"/>
    <w:qFormat/>
    <w:rsid w:val="00566C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"/>
    <w:next w:val="a"/>
    <w:link w:val="22"/>
    <w:uiPriority w:val="9"/>
    <w:unhideWhenUsed/>
    <w:qFormat/>
    <w:rsid w:val="00566C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Заголовок 1 Знак"/>
    <w:basedOn w:val="a0"/>
    <w:link w:val="12"/>
    <w:uiPriority w:val="9"/>
    <w:rsid w:val="00566C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4">
    <w:name w:val="Абзац списка1"/>
    <w:basedOn w:val="a"/>
    <w:uiPriority w:val="34"/>
    <w:qFormat/>
    <w:rsid w:val="00566C37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unhideWhenUsed/>
    <w:rsid w:val="00566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C37"/>
    <w:rPr>
      <w:rFonts w:ascii="Tahoma" w:hAnsi="Tahoma" w:cs="Tahoma"/>
      <w:sz w:val="16"/>
      <w:szCs w:val="16"/>
    </w:rPr>
  </w:style>
  <w:style w:type="paragraph" w:styleId="15">
    <w:name w:val="toc 1"/>
    <w:basedOn w:val="a"/>
    <w:next w:val="a"/>
    <w:uiPriority w:val="39"/>
    <w:unhideWhenUsed/>
    <w:rsid w:val="00566C37"/>
    <w:pPr>
      <w:spacing w:after="100" w:line="259" w:lineRule="auto"/>
    </w:pPr>
    <w:rPr>
      <w:rFonts w:ascii="Calibri" w:eastAsia="Times New Roman" w:hAnsi="Calibri" w:cs="Times New Roman"/>
      <w:lang w:eastAsia="ru-RU"/>
    </w:rPr>
  </w:style>
  <w:style w:type="paragraph" w:styleId="2">
    <w:name w:val="List Bullet 2"/>
    <w:basedOn w:val="a"/>
    <w:rsid w:val="00566C37"/>
    <w:pPr>
      <w:widowControl w:val="0"/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566C37"/>
    <w:rPr>
      <w:color w:val="0000FF"/>
      <w:u w:val="single"/>
    </w:rPr>
  </w:style>
  <w:style w:type="paragraph" w:customStyle="1" w:styleId="ConsPlusNormal">
    <w:name w:val="ConsPlusNormal"/>
    <w:uiPriority w:val="99"/>
    <w:rsid w:val="00566C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566C3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">
    <w:name w:val="Текст абзаца1 Н"/>
    <w:basedOn w:val="a"/>
    <w:uiPriority w:val="99"/>
    <w:rsid w:val="00566C37"/>
    <w:pPr>
      <w:numPr>
        <w:ilvl w:val="1"/>
        <w:numId w:val="2"/>
      </w:numPr>
      <w:tabs>
        <w:tab w:val="left" w:pos="1176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1">
    <w:name w:val="Заголовок1М1"/>
    <w:basedOn w:val="a"/>
    <w:next w:val="1"/>
    <w:uiPriority w:val="99"/>
    <w:rsid w:val="00566C37"/>
    <w:pPr>
      <w:keepNext/>
      <w:numPr>
        <w:numId w:val="2"/>
      </w:num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24"/>
    </w:rPr>
  </w:style>
  <w:style w:type="paragraph" w:customStyle="1" w:styleId="a10">
    <w:name w:val="a1"/>
    <w:basedOn w:val="a"/>
    <w:rsid w:val="00566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Обычный2"/>
    <w:rsid w:val="00566C37"/>
    <w:pPr>
      <w:widowControl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6">
    <w:name w:val="Body Text"/>
    <w:basedOn w:val="a"/>
    <w:link w:val="a7"/>
    <w:unhideWhenUsed/>
    <w:rsid w:val="00566C37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566C3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6">
    <w:name w:val="Без интервала1"/>
    <w:link w:val="a8"/>
    <w:uiPriority w:val="99"/>
    <w:qFormat/>
    <w:rsid w:val="00566C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Без интервала Знак"/>
    <w:link w:val="16"/>
    <w:uiPriority w:val="99"/>
    <w:locked/>
    <w:rsid w:val="00566C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4">
    <w:name w:val="Абзац списка2"/>
    <w:basedOn w:val="a"/>
    <w:uiPriority w:val="34"/>
    <w:qFormat/>
    <w:rsid w:val="00566C37"/>
    <w:pPr>
      <w:spacing w:after="240" w:line="480" w:lineRule="auto"/>
      <w:ind w:left="720" w:firstLine="360"/>
    </w:pPr>
    <w:rPr>
      <w:rFonts w:ascii="Constantia" w:eastAsia="Calibri" w:hAnsi="Constantia" w:cs="Constantia"/>
      <w:lang w:val="en-US"/>
    </w:rPr>
  </w:style>
  <w:style w:type="paragraph" w:customStyle="1" w:styleId="10">
    <w:name w:val="Заголовок оглавления1"/>
    <w:basedOn w:val="12"/>
    <w:next w:val="a"/>
    <w:uiPriority w:val="39"/>
    <w:qFormat/>
    <w:rsid w:val="00566C37"/>
    <w:pPr>
      <w:outlineLvl w:val="9"/>
    </w:pPr>
    <w:rPr>
      <w:rFonts w:ascii="Cambria" w:eastAsia="Times New Roman" w:hAnsi="Cambria" w:cs="Times New Roman"/>
      <w:color w:val="365F91"/>
      <w:lang w:eastAsia="ru-RU"/>
    </w:rPr>
  </w:style>
  <w:style w:type="paragraph" w:styleId="20">
    <w:name w:val="toc 2"/>
    <w:basedOn w:val="a"/>
    <w:next w:val="a"/>
    <w:autoRedefine/>
    <w:uiPriority w:val="39"/>
    <w:semiHidden/>
    <w:unhideWhenUsed/>
    <w:rsid w:val="00566C37"/>
    <w:pPr>
      <w:spacing w:after="100"/>
      <w:ind w:left="220"/>
    </w:pPr>
  </w:style>
  <w:style w:type="character" w:customStyle="1" w:styleId="22">
    <w:name w:val="Заголовок 2 Знак"/>
    <w:basedOn w:val="a0"/>
    <w:link w:val="21"/>
    <w:uiPriority w:val="9"/>
    <w:rsid w:val="00566C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Subtitle"/>
    <w:basedOn w:val="a"/>
    <w:link w:val="aa"/>
    <w:qFormat/>
    <w:rsid w:val="00566C37"/>
    <w:pPr>
      <w:widowControl w:val="0"/>
      <w:spacing w:before="120" w:after="12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a">
    <w:name w:val="Подзаголовок Знак"/>
    <w:basedOn w:val="a0"/>
    <w:link w:val="a9"/>
    <w:rsid w:val="00566C3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7">
    <w:name w:val="Обычный1"/>
    <w:uiPriority w:val="99"/>
    <w:rsid w:val="00566C37"/>
    <w:pPr>
      <w:spacing w:after="0"/>
    </w:pPr>
    <w:rPr>
      <w:rFonts w:ascii="Arial" w:eastAsia="Arial" w:hAnsi="Arial" w:cs="Arial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44</Pages>
  <Words>8919</Words>
  <Characters>50841</Characters>
  <Application>Microsoft Office Word</Application>
  <DocSecurity>0</DocSecurity>
  <Lines>423</Lines>
  <Paragraphs>119</Paragraphs>
  <ScaleCrop>false</ScaleCrop>
  <Company/>
  <LinksUpToDate>false</LinksUpToDate>
  <CharactersWithSpaces>59641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2018-11-16T09:21:00Z</dcterms:created>
  <dcterms:modified xsi:type="dcterms:W3CDTF">2018-11-16T09:25:00Z</dcterms:modified>
</cp:coreProperties>
</file>