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D08" w:rsidRPr="002B443C" w:rsidRDefault="00F15D08" w:rsidP="00F15D08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F15D08" w:rsidRDefault="00F15D08" w:rsidP="00F15D0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F15D08" w:rsidRDefault="00F15D08" w:rsidP="00F15D08">
      <w:pPr>
        <w:pStyle w:val="1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684D8EE1" wp14:editId="026F2974">
            <wp:extent cx="9251950" cy="5719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196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5D08" w:rsidRDefault="00F15D08" w:rsidP="00F15D08">
      <w:pPr>
        <w:pStyle w:val="1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D08" w:rsidRDefault="00F15D08" w:rsidP="00F15D08">
      <w:pPr>
        <w:pStyle w:val="1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7D960733" wp14:editId="7F9F3B58">
            <wp:extent cx="9251950" cy="49980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9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5D08" w:rsidRDefault="00F15D08" w:rsidP="00F15D08">
      <w:pPr>
        <w:pStyle w:val="1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1AB48DA4" wp14:editId="1BAA8AFF">
            <wp:extent cx="9251950" cy="220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1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5D08" w:rsidRDefault="00F15D08" w:rsidP="00F15D08">
      <w:pPr>
        <w:pStyle w:val="1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D08" w:rsidRDefault="00F15D08" w:rsidP="00F15D08">
      <w:pPr>
        <w:pStyle w:val="1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D08" w:rsidRDefault="00F15D08" w:rsidP="00F15D08">
      <w:pPr>
        <w:pStyle w:val="1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D08" w:rsidRDefault="00F15D08">
      <w:pPr>
        <w:sectPr w:rsidR="00F15D08" w:rsidSect="00F15D08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</w:p>
    <w:p w:rsidR="00F15D08" w:rsidRPr="002B443C" w:rsidRDefault="00F15D08" w:rsidP="00F15D0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tbl>
      <w:tblPr>
        <w:tblW w:w="9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7"/>
        <w:gridCol w:w="151"/>
        <w:gridCol w:w="1070"/>
        <w:gridCol w:w="3054"/>
        <w:gridCol w:w="3421"/>
      </w:tblGrid>
      <w:tr w:rsidR="00F15D08" w:rsidTr="004B3C61">
        <w:trPr>
          <w:trHeight w:val="435"/>
        </w:trPr>
        <w:tc>
          <w:tcPr>
            <w:tcW w:w="9433" w:type="dxa"/>
            <w:gridSpan w:val="5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F15D08" w:rsidRDefault="00F15D08" w:rsidP="004B3C61">
            <w:pPr>
              <w:jc w:val="center"/>
              <w:textAlignment w:val="bottom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Общие и профессиональные компетенции </w:t>
            </w:r>
          </w:p>
        </w:tc>
      </w:tr>
      <w:tr w:rsidR="00F15D08" w:rsidTr="004B3C61">
        <w:trPr>
          <w:trHeight w:val="315"/>
        </w:trPr>
        <w:tc>
          <w:tcPr>
            <w:tcW w:w="9433" w:type="dxa"/>
            <w:gridSpan w:val="5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F15D08" w:rsidRDefault="00F15D08" w:rsidP="004B3C61">
            <w:pPr>
              <w:jc w:val="center"/>
              <w:textAlignment w:val="bottom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специальность 09.02.01 "Компьютерные системы и комплексы"</w:t>
            </w:r>
          </w:p>
        </w:tc>
      </w:tr>
      <w:tr w:rsidR="00F15D08" w:rsidTr="004B3C61">
        <w:trPr>
          <w:trHeight w:val="1260"/>
        </w:trPr>
        <w:tc>
          <w:tcPr>
            <w:tcW w:w="1888" w:type="dxa"/>
            <w:gridSpan w:val="2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F15D08" w:rsidRDefault="00F15D08" w:rsidP="004B3C61">
            <w:pPr>
              <w:jc w:val="center"/>
              <w:textAlignment w:val="bottom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Виды профессиональной деятельности</w:t>
            </w: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Код компетенции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Компетенции</w:t>
            </w:r>
          </w:p>
        </w:tc>
        <w:tc>
          <w:tcPr>
            <w:tcW w:w="3421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Результат освоения</w:t>
            </w:r>
          </w:p>
        </w:tc>
      </w:tr>
      <w:tr w:rsidR="00F15D08" w:rsidTr="004B3C61">
        <w:trPr>
          <w:trHeight w:val="300"/>
        </w:trPr>
        <w:tc>
          <w:tcPr>
            <w:tcW w:w="9433" w:type="dxa"/>
            <w:gridSpan w:val="5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Общие компетенции</w:t>
            </w:r>
          </w:p>
        </w:tc>
      </w:tr>
      <w:tr w:rsidR="00F15D08" w:rsidTr="004B3C61">
        <w:trPr>
          <w:trHeight w:val="300"/>
        </w:trPr>
        <w:tc>
          <w:tcPr>
            <w:tcW w:w="1888" w:type="dxa"/>
            <w:gridSpan w:val="2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Проектирование цифровых устройств.</w:t>
            </w: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42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уметь: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выполнять анализ и синтез комбинационных схем;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проводить исследования работы цифровых устройств и проверку их на работоспособность;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разрабатывать схемы цифровых устройств на основе интегральных схем разной степени интеграции;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выполнять требования технического задания на проектирование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проектировать топологию печатных плат, конструктивно-технологические модули первого уровня с применением пакетов прикладных программ;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разрабатывать комплект конструкторской документации с использованием системы автоматизированного проектирования;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определять показатели надежности и давать оценку качества средств вычислительной техники (далее - СВТ);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выполнять требования нормативно-технической документации;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знать: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арифметические и логические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основы цифровой техники;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правила оформления схем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принципы построения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основы микропроцессорной техники;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основные задачи и этапы проектирования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конструкторскую документацию, используемую при проектировании;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условия эксплуатации цифровых устройств, обеспечение их помехоустойчивости и тепловых режимов, защиты от механических воздействий и агрессивной среды;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особенности применения систем автоматизированного проектирования, пакеты прикладных программ;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методы оценки качества и надежности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основы технологических процессов производства СВТ;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регламенты, процедуры, технические условия и нормативы. </w:t>
            </w:r>
          </w:p>
        </w:tc>
      </w:tr>
      <w:tr w:rsidR="00F15D08" w:rsidTr="004B3C61">
        <w:trPr>
          <w:trHeight w:val="30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2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3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4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5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6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Работать в коллективе 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команде, эффективно общаться с коллегами, руководством, потребителями.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7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Брать на себя ответственность за работу членов команды (подчиненных), результат выполнения заданий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азвития, заниматься самообразованием, осознанно планировать повышение квалификации.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8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Самостоятельно определять задачи профессионального и личностного развития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2775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9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450"/>
        </w:trPr>
        <w:tc>
          <w:tcPr>
            <w:tcW w:w="1888" w:type="dxa"/>
            <w:gridSpan w:val="2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Применение микропроцессорных систем, установка и настройка периферийного оборудования</w:t>
            </w: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42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уметь: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составлять программы на языке ассемблера для микропроцессорных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производить тестирование и отладку микропроцессорных систем (далее - МПС);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выбирать микроконтроллер/микропроцессор для конкретной системы управления;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осуществлять установку и конфигурирование персональных компьютеров и подключение периферийных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подготавливать компьютерную систему к работе;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проводить инсталляцию и настройку компьютерных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выявлять причины неисправностей и сбоев, принимать меры по их устранению;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знать: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базовую функциональную схему МПС;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программное обеспечение микропроцессорных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структуру типовой системы управления (контроллер) и организацию микроконтроллерных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методы тестирования и способы отладки МПС;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информационное взаимодействие различных устройств через информационно-телекоммуникационную сеть "Интернет" (далее - сеть Интернет);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состояние производства и использование МПС;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способы конфигурирования и установки персональных компьютеров, программную поддержку их работы;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классификацию, общие принципы построения и физические основы работы периферийных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способы подключения стандартных и нестандартных программных утилит;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причины неисправностей и возможных сбоев. </w:t>
            </w:r>
          </w:p>
        </w:tc>
      </w:tr>
      <w:tr w:rsidR="00F15D08" w:rsidTr="004B3C61">
        <w:trPr>
          <w:trHeight w:val="45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2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эффективность и качество.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45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3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45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4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45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5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45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6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45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7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Брать на себя ответственность за работу членов команды (подчиненных), результат выполнения заданий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азвития, заниматься самообразованием, осознанно планировать повышение квалификации.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45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8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Самостоятельно определять задачи профессионального и личностного развития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840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9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645"/>
        </w:trPr>
        <w:tc>
          <w:tcPr>
            <w:tcW w:w="1888" w:type="dxa"/>
            <w:gridSpan w:val="2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Техническое обслуживание и ремонт компьютерных систем и комплексов</w:t>
            </w: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42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уметь: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проводить контроль, диагностику и восстановление работоспособности компьютерных систем и 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проводить системотехническое обслуживание компьютерных систем и 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принимать участие в отладке и технических испытаниях компьютерных систем и 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инсталляции, конфигурировании и настройке операционной системы, драйверов, резидентных программ;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выполнять регламенты техники безопасности;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знать: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особенности контроля и диагностики устройств аппаратно-программных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основные методы диагностики;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аппаратные и программные средства функционального контроля и диагностики компьютерных систем и комплексов возможности и области применения стандартной и специальной контрольно-измерительной аппаратуры для локализации мест неисправностей СВТ;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применение сервисных средств и встроенных тест-программ;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аппаратное и программное конфигурирование компьютерных систем и 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инсталляцию, конфигурирование и настройку операционной системы, драйверов, резидентных программ;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приемы обеспечения устойчивой работы компьютерных систем и 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правила и нормы охраны труда, техники безопасности, промышленной санитарии и противопожарной защиты; </w:t>
            </w:r>
          </w:p>
        </w:tc>
      </w:tr>
      <w:tr w:rsidR="00F15D08" w:rsidTr="004B3C61">
        <w:trPr>
          <w:trHeight w:val="645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2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645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3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645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4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645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5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645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6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645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7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Брать на себя ответственность за работу членов команды (подчиненных), результат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выполнения заданий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азвития, заниматься самообразованием, осознанно планировать повышение квалификации.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645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8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Самостоятельно определять задачи профессионального и личностного развития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645"/>
        </w:trPr>
        <w:tc>
          <w:tcPr>
            <w:tcW w:w="1888" w:type="dxa"/>
            <w:gridSpan w:val="2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0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9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9433" w:type="dxa"/>
            <w:gridSpan w:val="5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Профессиональные компетенции</w:t>
            </w:r>
          </w:p>
        </w:tc>
      </w:tr>
      <w:tr w:rsidR="00F15D08" w:rsidTr="004B3C61">
        <w:trPr>
          <w:trHeight w:val="300"/>
        </w:trPr>
        <w:tc>
          <w:tcPr>
            <w:tcW w:w="173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Проектирование цифровых устройств.</w:t>
            </w: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1.1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требования технического задания на проектирование цифровых устройств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хем разной степени интеграции.</w:t>
            </w:r>
          </w:p>
        </w:tc>
        <w:tc>
          <w:tcPr>
            <w:tcW w:w="342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уметь: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выполнять анализ и синтез комбинационных схем;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проводить исследования работы цифровых устройств и проверку их на работоспособность;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разрабатывать схемы цифровых устройств на основе интегральных схем разной степени интеграции;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выполнять требования технического задания на проектирование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проектировать топологию печатных плат, конструктивно-технологические модули первого уровня с применением пакетов прикладных программ;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разрабатывать комплект конструкторской документации с использованием системы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автоматизированного проектирования;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определять показатели надежности и давать оценку качества средств вычислительной техники (далее - СВТ);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выполнять требования нормативно-технической документации;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знать: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арифметические и логические основы цифровой техники;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правила оформления схем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принципы построения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основы микропроцессорной техники;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основные задачи и этапы проектирования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конструкторскую документацию, используемую при проектировании;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условия эксплуатации цифровых устройств, обеспечение их помехоустойчивости и тепловых режимов, защиты от механических воздействий и агрессивной среды;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особенности применения систем автоматизированного проектирования, пакеты прикладных программ;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методы оценки качества и надежности цифровых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основы технологических процессов производства СВТ;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регламенты, процедуры, технические условия и нормативы. </w:t>
            </w:r>
          </w:p>
        </w:tc>
      </w:tr>
      <w:tr w:rsidR="00F15D08" w:rsidTr="004B3C61">
        <w:trPr>
          <w:trHeight w:val="300"/>
        </w:trPr>
        <w:tc>
          <w:tcPr>
            <w:tcW w:w="173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1.2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схемы цифровых устройств на основе интегральных схем разной степени интеграции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73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1.3.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средства и методы автоматизированного проектирования при разработке цифровых устройств.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73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1.4.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Проводить измерения параметров проектируемых устройств и определять показатели надежности.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9420"/>
        </w:trPr>
        <w:tc>
          <w:tcPr>
            <w:tcW w:w="173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1.5.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требования нормативно-технической документации.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73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Применение микропроцессорных систем, установка и настройка периферийного оборудования</w:t>
            </w: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2.1.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Создавать программы на языке ассемблера для микропроцессорных систем.</w:t>
            </w:r>
          </w:p>
        </w:tc>
        <w:tc>
          <w:tcPr>
            <w:tcW w:w="342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уметь: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составлять программы на языке ассемблера для микропроцессорных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производить тестирование и отладку микропроцессорных систем (далее - МПС);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выбирать микроконтроллер/микропроцессор для конкретной системы управления;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осуществлять установку и конфигурирование персональных компьютеров и подключение периферийных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подготавливать компьютерную систему к работе;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проводить инсталляцию и настройку компьютерных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выявлять причины неисправностей и сбоев, принимать меры по их устранению;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знать: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базовую функциональную схему МПС;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программное обеспечение микропроцессорных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структуру типовой системы управления (контроллер) и организацию микроконтроллерных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методы тестирования и способы отладки МПС;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информационное взаимодействие различных устройств через информационно-телекоммуникационную сеть "Интернет" (далее - сеть Интернет);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состояние производства и использование МПС;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способы конфигурирования и установки персональных компьютеров, программную поддержку их работы;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классификацию, общие принципы построения и физические основы работы периферийных устройств;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способы подключения стандартных и нестандартных программных утилит;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причины неисправностей и возможных сбоев. </w:t>
            </w:r>
          </w:p>
        </w:tc>
      </w:tr>
      <w:tr w:rsidR="00F15D08" w:rsidTr="004B3C61">
        <w:trPr>
          <w:trHeight w:val="300"/>
        </w:trPr>
        <w:tc>
          <w:tcPr>
            <w:tcW w:w="173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2.2.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Производить тестирование, определение параметров и отладку микропроцессорных систем.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73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2.3.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Осуществлять установку и конфигурирование персональных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компьютеров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и подключение периферийных устройств.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8130"/>
        </w:trPr>
        <w:tc>
          <w:tcPr>
            <w:tcW w:w="173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2.4.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Выявлять причины неисправности периферийного оборудования.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300"/>
        </w:trPr>
        <w:tc>
          <w:tcPr>
            <w:tcW w:w="173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Техническое обслуживание и ремонт компьютерных систем и комплексов</w:t>
            </w: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3.1.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Проводить контроль параметров, диагностику и восстановление работоспособности компьютерных систем и комплексов.</w:t>
            </w:r>
          </w:p>
        </w:tc>
        <w:tc>
          <w:tcPr>
            <w:tcW w:w="342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уметь: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проводить контроль, диагностику и восстановление работоспособности компьютерных систем и 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проводить системотехническое обслуживание компьютерных систем и 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принимать участие в отладке и технических испытаниях компьютерных систем 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инсталляции, конфигурировании и настройке операционной системы, драйверов, резидентных программ;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выполнять регламенты техники безопасности;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знать: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особенности контроля и диагностики устройств аппаратно-программных систем;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основные методы диагностики;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аппаратные и программные средства функционального контроля и диагностики компьютерных систем и комплексов возможности и области применения стандартной и специальной контрольно-измерительной аппаратуры для локализации мест неисправностей СВТ;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применение сервисных средств и встроенных тест-программ;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аппаратное и программное конфигурирование компьютерных систем и 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инсталляцию, конфигурирование и настройку операционной системы, драйверов, резидентных программ;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приемы обеспечения устойчивой работы компьютерных систем и комплексов;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правила и нормы охраны труда, техники безопасности, промышленной санитарии и противопожарной защиты; </w:t>
            </w:r>
          </w:p>
        </w:tc>
      </w:tr>
      <w:tr w:rsidR="00F15D08" w:rsidTr="004B3C61">
        <w:trPr>
          <w:trHeight w:val="300"/>
        </w:trPr>
        <w:tc>
          <w:tcPr>
            <w:tcW w:w="173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3.2.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Проводить системотехническое обслуживание компьютерных систем и комплексов.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5D08" w:rsidTr="004B3C61">
        <w:trPr>
          <w:trHeight w:val="8430"/>
        </w:trPr>
        <w:tc>
          <w:tcPr>
            <w:tcW w:w="173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1" w:type="dxa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3.3</w:t>
            </w:r>
          </w:p>
        </w:tc>
        <w:tc>
          <w:tcPr>
            <w:tcW w:w="3054" w:type="dxa"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Принимать участие в отладке и технических испытаниях компьютерных систем и комплексов, инсталляции, конфигурировании программного обеспечения.</w:t>
            </w:r>
          </w:p>
        </w:tc>
        <w:tc>
          <w:tcPr>
            <w:tcW w:w="342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F15D08" w:rsidRDefault="00F15D0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15D08" w:rsidRDefault="00F15D08" w:rsidP="00F15D08">
      <w:pPr>
        <w:sectPr w:rsidR="00F15D08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2610" w:rsidRPr="00F15D08" w:rsidRDefault="00F15D08" w:rsidP="00F15D0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tbl>
      <w:tblPr>
        <w:tblW w:w="15638" w:type="dxa"/>
        <w:tblInd w:w="-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"/>
        <w:gridCol w:w="889"/>
        <w:gridCol w:w="1949"/>
        <w:gridCol w:w="1708"/>
        <w:gridCol w:w="1417"/>
        <w:gridCol w:w="1701"/>
        <w:gridCol w:w="993"/>
        <w:gridCol w:w="708"/>
        <w:gridCol w:w="4678"/>
        <w:gridCol w:w="1276"/>
      </w:tblGrid>
      <w:tr w:rsidR="00F15D08" w:rsidTr="004B3C61">
        <w:trPr>
          <w:trHeight w:val="300"/>
        </w:trPr>
        <w:tc>
          <w:tcPr>
            <w:tcW w:w="15638" w:type="dxa"/>
            <w:gridSpan w:val="1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специальность 09.02.01"Компьютерные системы и комплексы"</w:t>
            </w:r>
          </w:p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15D08" w:rsidTr="004B3C61">
        <w:trPr>
          <w:trHeight w:val="264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Дисциплина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преподавателя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Педагогический стаж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F15D08" w:rsidTr="004B3C61">
        <w:trPr>
          <w:trHeight w:val="85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Соловьева Н.Ю.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 В.И.Ленина.1973. Учитель русского языка и литературы.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ысшая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АНО ДПО.2017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БД.02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Соловьева Н.Ю.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 В.И.Ленина.1973. Учитель русского языка и литературы.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ысшая 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АНО ДПО.2017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8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94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Т.А.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2013-2017 - Московский государственный университет технологий и управления имени К.Г. Разумовского Бакалавр  44.03.01 Педагогическое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образование, направление «иностранный язык» 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49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Полосина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Тульский государственный педагогический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им.Л.Н.Толстого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2016 г. лингвист-переводчик; 2016 г.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Педагогика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сихология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; 2018г. магистр лингвистики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ТГПУ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им.Л.Н.Толстого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июнь 2016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БД.04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Ермаков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олохова.2012.Учитель истории.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БД.05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Н.Е. Ключник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открытый педагогический университет  Учитель биологии и экологии, юрист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государственный гуманитарный университет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БД.06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Евдокименко О.А.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Брянский государственны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й педагогический институт. Специализация: Физическое воспитание. Квалификация: учитель физической культуры и спорта.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15/15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ФГБОУ ДПО «Государственный институт новых форм обучения» г. Москва с 14 марта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 марта 2016 года.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БД.07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Селиверстова Е.А., внутренний совместитель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Коломенский педагогический институт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физики и математики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БД.08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Обществознани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включая экономику и право)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Абрамов С.А.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БГПУ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1996.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Учительистории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социально-политических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дисциплин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ГУ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им.М.В.Ломоносова.2000.Политология.Преподаватель политических наук.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67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Лапшина Т.В.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институт тонкой химической технологии им. М.В. Ломоносова, 1987 г, по специальности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химическая технология биологически-активных соединений, квалификация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инженер химик-технолог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 категория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- «Психолого-педагогическая подготовка преподавателя в профессиональном образовании: новые технологии и формы обучения», ФГБОУ ДПО «Государственный институт новых форм обучения» с 14 марта 2016 года по 25 марта 2016 года;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- «Инновационные технологии обучения по направлениям «Экономика» и «Менеджмент»»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для ОУ СПО РЭУ имени Г.В. Плеханова с 01 декабря 2014 года по 19 декабря 2014 года;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 «Русский язык и культура речи в профессиональной сфере деятельности: деловой человек говорит и пишет по-русски», ФГБОУ ВПО РЭУ имени Г.В. Плеханова с 28 октября 2014 года по 14 ноября 2014 года.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 КПК по программе "Математика: теория и методика преподавания в образовательной организации" , ООО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Инфоурок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моленск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с 16.02.2018 по 25.04.2018, квалификация учитель математики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ПД.02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Андрейчук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Г.Г.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ордена Трудового Красного знамени инженерно-физический институт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Автоматизированные системы управления, инженер-электрик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ПД.03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Селиверстова Е.А., внутренний совместитель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Коломенский педагогический институт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физики и математики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Введение в специальность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Мещеринова О.Л.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ГБПОУ города Москвы «Западный комплекс непрерывного образования»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Компьютерные системы и комплексы, техник по 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ПОО.02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цифровой техники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Мещеринова О.Л.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ГБПОУ города Москвы «Западный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комплекс непрерывного образования»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Компьютерные системы и комплексы, техник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категория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философии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Ажнина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Л.Г.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МГПИ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1961. Русский язык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стория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Учитель русского языка и литературы, истории.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467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59"/>
        </w:trPr>
        <w:tc>
          <w:tcPr>
            <w:tcW w:w="3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8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ОГСЭ.02</w:t>
            </w:r>
          </w:p>
        </w:tc>
        <w:tc>
          <w:tcPr>
            <w:tcW w:w="194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708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Ермаков А.В.</w:t>
            </w:r>
          </w:p>
        </w:tc>
        <w:tc>
          <w:tcPr>
            <w:tcW w:w="1417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олохова.2012.Учитель истории.</w:t>
            </w:r>
          </w:p>
        </w:tc>
        <w:tc>
          <w:tcPr>
            <w:tcW w:w="99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678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2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1200"/>
        </w:trPr>
        <w:tc>
          <w:tcPr>
            <w:tcW w:w="319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49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8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Т.А.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2013-2017 - Московский государственный университет технологий и управления имени К.Г. Разумовского Бакалавр  44.03.01 Педагогическое образование, направление «иностранный язык» 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Полосина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Тульский государственный педагогический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им.Л.Н.Толстого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2016 г. лингвист-переводчик; 2016 г.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Педагогика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сихология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; 2018г. магистр лингвистики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ТГПУ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им.Л.Н.Толстого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июнь 2016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Николаева Р.А.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гуманитарный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М.А.Шолохова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2011 Специальность: Иностранный язык. Квалификация: Учитель немецкого и английского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языковг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категория, 09.11.21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Повышение квалификации в АНО ДПО «Многопрофильный инновационный центр» по программе:  «Особенности внедрения ФГОС СПО по ТОП-50» в объеме  36 часов. Удостоверение № 772405712539 от 19.06.2017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Евдокименко О.А.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Брянский государственный педагогический институт. Специализация: Физическое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воспитание. Квалификация: учитель физической культуры и спорта.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15/15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ДПО «Государственный институт новых форм обучения» г. Москва с 14 марта по 25 марта 2016 года.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Элементы высшей математики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Зиновьева Г.М.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педагогический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1960 г, учитель математики и черчения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Актуальные проблемы преподавания математики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учебных заведениях СПО в условиях реализации ФГОС СПО нового поколения Международная академия бизнеса ( с 19.12.2016 по 24.01.2017) 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Теория вероятности и математическая статистика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Хисяметдинова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Э.Ш.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Российский университет дружбы народов, 2016, факультет физико-математических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естественных наук, 01.04.01 Математика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 категория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«Методы и инструменты современного моделирования» (72 часа)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«Облачные технологии в образовании» (72 часа)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«Экспертное оценивание электронных образовательных ресурсов (онлайн-курсов)» (72 часа)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«Теория и методика преподавания иностранных языков в профессиональном образовании: английский, немецкий, французский» (500 часов) 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Инженерная графика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Бибикова Н.В.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горный институт, 1988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Автоматика и телемеханика; Инженер-электрик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электротехники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Г.В.Губарьков</w:t>
            </w:r>
            <w:proofErr w:type="spellEnd"/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приборостроительный техникум, компьютерные сети, 2017г.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Московский энергетический университет,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Год окончания 2021г. 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Техник по компьютерным сетям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2017 г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электроника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Г.В.Губарьков</w:t>
            </w:r>
            <w:proofErr w:type="spellEnd"/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приборостроительный техникум, компьютерные сети, 2017г.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Московский энергетический университет,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Год окончания 2021г. 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Техник по компьютерным сетям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2017 г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Электротехнические измерения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Чуркова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МПТ, 1985 г.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ЭВМ, приборы и устройства; техник-электрик,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-2014 г. – ФГБОУ ВПО «РЭУ им. Г.В. Плеханова», «Русский язык и культура речи в профессиональной сфере деятельности: деловой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Мещеринова О.Л.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ГБПОУ города Москвы «Западный комплекс непрерывного образования»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Компьютерные системы и комплексы, техник по 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ОП.19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ПД.04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алгоритмизации и программирования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Введение в низкоуровневое программирование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Введение в специальность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Мещеринова О.Л.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высшее профессиональное;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1989 год, I Московский медицинский институт им. И.М. Сеченова, квалификация провизор-технолог, специальность фармация;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2011 год, НОУ Дополнительного профессионального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образования «Институт дистанционного обучения «ИНТУИТ», диплом о профессиональной переподготовке в области программирования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2016 год, ГБПОУ города Москвы «Западный комплекс непрерывного образования», специальность 230113 Компьютерные системы и комплексы, квалификация Техник по компьютерным системам</w:t>
            </w:r>
            <w:proofErr w:type="gramEnd"/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диплом о профессиональной переподготовке в области программирования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по-русски»;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«Совершенствование качества образовательного процесса – актуальная задача современной педагогики», Федеральное государственное учреждение «Федеральный институт развития образования», 07-16 декабря 2010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«Разработка и применение в учебном процессе электронных образовательных ресурсов, систем дистанционного обучения, автоматизированных лабораторных практикумов с удаленным доступом к оборудованию по сети Интернет, организация смешанного и дистанционного обучения», Факультет повышения квалификации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преподавателей и специалистов ФГБОУ ВПО «Национальный исследовательский университет «МЭИ», 15 октября 2012 г. - 16 ноября 2012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центр по переподготовке и повышению квалификации работников высшей школы факультета дополнительного профессионального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РЭУ им. Г.В. Плеханова, 01.12.2014 — 19.12.2014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-2014 г.- ФГБОУ ВПО «РЭУ им. Г.В. Плеханова», «Инновационные технологии обучения по направлениям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ОП.06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Ермачкова И.Ю.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Российский химико-технологический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университет им. Д.И. Менделеева, 2002 г.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Химическая технология тугоплавких неметаллически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 и сильных материалов; Инженер.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категория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ОП.07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Операционные системы и среды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Готовец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ВПО «РЭУ им. Г.В. Плеханова»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2014 год.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Вычислительные машины, комплексы, системы и сети,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техник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ОП.08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Дискретная математика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Саввушкина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Н.Е., внешний совместитель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университет им. М.В. Ломоносова, математика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Кандидат математических наук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к.м.н.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00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Речь и культура делового общения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Петкова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Н.Е.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КГУ. 1980. Русский язык и литература. Филоло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преподаватель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67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Плеханова».2017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организации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Руденко Т.В.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2006г. Прикладная информатика 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экономике, Информатик-экономист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Технологии мультимедиа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Чудов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ВПО «РЭУ им. Г.В. Плеханова», Московский приборостроительный техникум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2018 год.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Программирование в компьютерных системах, техник-программист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ОП.13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Информационная безопасность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Познахирко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г., ФГБОУ ВПО «РЭУ им. Г.В. Плеханова»,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2015 г. Университет Российской Академии образования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Техник по 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ОП.13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Информационная безопасность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Абрашин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Образовательное частное учреждение высшего образования «Московский финансово-экономический институт», 2016 год,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Экономика, профиль Прикладная информатика в экономике, квалификация: бакалавр.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ОП.14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Компьютерные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телекоммуникационные сети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Готовец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ФГБОУ ВПО «РЭУ им. Г.В. Плеханова»,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2015 г. Университет Российской Академии образования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Техник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ОП.15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Портативные компьютеры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Готовец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г., ФГБОУ ВПО «РЭУ им. Г.В. Плеханова»,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2015 г. Университет Российской Академии образования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Техник по 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ОП.16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Электроматериалы и компоненты электроники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Дробышева Л.В.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горный институт, 1989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Автоматика и телемеханика; Инженер-электрик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39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ОП.17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Электроматериалы и компоненты микроэлектроники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Дробышева Л.В.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горный институт, 1989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Автоматика и телемеханика; Инженер-электрик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172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ОП.18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Современные средства автоматизации проектно-конструкторских работ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Мещеринова О.Л.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ГБПОУ города Москвы «Западный комплекс непрерывного образования»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Компьютерные системы и комплексы, техник по 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ОП.20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17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Наумов А.И.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Саратовское военное училище МООП РСФСР в 1966г.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Г.Москва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Военная академия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М.В.Фрунзе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1978г.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Общевойсковой офицер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Командно-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штабная оперативно-тактическая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Офицер с высшим военным образованием 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44/1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Г.Ташкент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1985 год,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факултет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усовершенствования офицерского состава Высших курсов МВД СССР по программе командиров полков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ПМ.01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Проектирование цифровых устройств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Чуркова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МПТ, 1985 г.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ЭВМ, приборы и устройства; техник-электрик,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Цифровая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схемотехника</w:t>
            </w:r>
            <w:proofErr w:type="spellEnd"/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Познахирко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2015, НОУ ВПО "Университет Российской академии образования", направление подготовки Бизнес-информатика, квалификация бакалавр;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2014, Московский приборострои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тельный техникум, специальность "Вычислительные машины, комплексы, системы и сети", квалификация техник по компьютерным системам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Техник по 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44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МДК.01.02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Проектирование цифровых устройств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Чуркова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МПТ, 1985 г.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ЭВМ, приборы и устройства; техник-электрик,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МДК.02.01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Микропроцессорные системы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Познахирко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2015, НОУ ВПО "Университет Российской академии образования", направление подготовки Бизнес-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информатика, квалификация бакалавр;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2014, Московский приборостроительный техникум, специальность "Вычислительные машины, комплексы, системы и сети", квалификация техник по компьютерным системам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Техник по 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</w:t>
            </w:r>
          </w:p>
        </w:tc>
        <w:tc>
          <w:tcPr>
            <w:tcW w:w="88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МДК.02.02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Установка и конфигурирование периферийного оборудования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Готовец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2015, НОУ ВПО "Университет Российской академии образования", направление подготовки Бизнес-информатика, квалификация бакалавр;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2014, Московский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приборостроительный техникум, специальность "Вычислительные машины, комплексы, системы и сети", квалификация техник по компьютерным системам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Техник по 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15D08" w:rsidTr="004B3C61">
        <w:trPr>
          <w:trHeight w:val="315"/>
        </w:trPr>
        <w:tc>
          <w:tcPr>
            <w:tcW w:w="31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47</w:t>
            </w:r>
          </w:p>
        </w:tc>
        <w:tc>
          <w:tcPr>
            <w:tcW w:w="88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МДК.03.01.</w:t>
            </w:r>
          </w:p>
        </w:tc>
        <w:tc>
          <w:tcPr>
            <w:tcW w:w="19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Техническое обслуживание и ремонт компьютерных систем и комплексов</w:t>
            </w:r>
          </w:p>
        </w:tc>
        <w:tc>
          <w:tcPr>
            <w:tcW w:w="1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Готовец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2015, НОУ ВПО "Университет Российской академии образования", направление подготовки Бизнес-информатика, квалификация бакалавр;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2014, Московский приборостроительный техникум, специальность "Вычислител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ьные машины, комплексы, системы и сети", квалификация техник по компьютерным системам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Техник по компьютерным системам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67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2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F15D08" w:rsidRDefault="00F15D08" w:rsidP="00F15D08">
      <w:pPr>
        <w:sectPr w:rsidR="00F15D08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15D08" w:rsidRPr="00F15D08" w:rsidRDefault="00F15D08" w:rsidP="00F15D0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tbl>
      <w:tblPr>
        <w:tblW w:w="15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4836"/>
        <w:gridCol w:w="9994"/>
      </w:tblGrid>
      <w:tr w:rsidR="00F15D08" w:rsidTr="00F15D08">
        <w:trPr>
          <w:trHeight w:val="767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Перечень материально-технического обеспечения дисциплин ОПСПО ППССЗ специальность 09.02.01 "Компьютерные системы и комплексы"</w:t>
            </w:r>
          </w:p>
        </w:tc>
      </w:tr>
      <w:tr w:rsidR="00F15D08" w:rsidTr="00F15D08">
        <w:trPr>
          <w:trHeight w:val="110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специализированных аудиторий, кабинетов,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лабораторий с перечнем основного оборудования</w:t>
            </w:r>
          </w:p>
        </w:tc>
      </w:tr>
      <w:tr w:rsidR="00F15D08" w:rsidTr="00F15D08">
        <w:trPr>
          <w:trHeight w:val="374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Кабинеты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ОГСЭ.02 История</w:t>
            </w:r>
          </w:p>
        </w:tc>
        <w:tc>
          <w:tcPr>
            <w:tcW w:w="9994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Истории: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Рабочие места обучающихся; Рабочее место преподавателя, оснащенное ПЭВМ; Классная доска с магнитной поверхностью; Стенды экспозиционные; Учебная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пособия.</w:t>
            </w:r>
          </w:p>
        </w:tc>
      </w:tr>
      <w:tr w:rsidR="00F15D08" w:rsidTr="00F15D08">
        <w:trPr>
          <w:trHeight w:val="1085"/>
        </w:trPr>
        <w:tc>
          <w:tcPr>
            <w:tcW w:w="535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БД.08 Обществознание (включая экономику и право)</w:t>
            </w:r>
          </w:p>
        </w:tc>
        <w:tc>
          <w:tcPr>
            <w:tcW w:w="9994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F15D08" w:rsidTr="00F15D08">
        <w:trPr>
          <w:trHeight w:val="1982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ОГСЭ.03 Иностранный язык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Иностранного языка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Рабочие места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обучающихся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абочее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ОП.11 Экономика организации ОП.15 Правовое обеспечение профессиональной деятельности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Социально-экономических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F15D08" w:rsidTr="00F15D08">
        <w:trPr>
          <w:trHeight w:val="374"/>
        </w:trPr>
        <w:tc>
          <w:tcPr>
            <w:tcW w:w="535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ЕН.01 Элементы высшей математики</w:t>
            </w:r>
          </w:p>
        </w:tc>
        <w:tc>
          <w:tcPr>
            <w:tcW w:w="9994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Математических дисциплин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обучающихся, Рабочее место преподавателя, Шкафы;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ЕН. 02Теория вероятностей и математическая статистика</w:t>
            </w:r>
          </w:p>
        </w:tc>
        <w:tc>
          <w:tcPr>
            <w:tcW w:w="9994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F15D08" w:rsidTr="00F15D08">
        <w:trPr>
          <w:trHeight w:val="374"/>
        </w:trPr>
        <w:tc>
          <w:tcPr>
            <w:tcW w:w="535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ОП.08 Дискретная математика</w:t>
            </w:r>
          </w:p>
        </w:tc>
        <w:tc>
          <w:tcPr>
            <w:tcW w:w="9994" w:type="dxa"/>
            <w:vMerge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5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ОП.20 Безопасность жизнедеятельности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Безопасности жизнедеятельности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Комплект обучающих программ.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ОП.06 Метрология, стандартизация и сертификация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Метрологии, стандартизации и сертификации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ОП.01 Инженерная графика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Инженерной графики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Рабочие места обучающихся, Рабочее место преподавателя,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Шкафы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МДК.01.02 Проектирование цифровых устройств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Проектирования цифровых устройств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обучающихся, Рабочее место преподавателя, Шкафы;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ОП.11 Экономика организации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Экономики и менеджмента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F15D08" w:rsidTr="00F15D08">
        <w:trPr>
          <w:trHeight w:val="374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Лаборатории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МДК.03.01 Техническое обслуживание и ремонт компьютерных систем и комплексов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МДК.02.02 Установка и конфигурирование периферийных устройств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Сборки, монтажа и эксплуатации средств вычислительной техники: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 ПК для сборки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Комплектующие ПК, Периферийное оборудование, Сетевое оборудование, Проекционное и мультимедийное оборудование</w:t>
            </w:r>
          </w:p>
        </w:tc>
      </w:tr>
      <w:tr w:rsidR="00F15D08" w:rsidTr="00F15D08">
        <w:trPr>
          <w:trHeight w:val="1216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ОП.07 Операционные системы и среды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Операционных систем и сред: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 ПК для сборки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Комплектующие ПК, Периферийное оборудование, Сетевое оборудование, Проекционное и мультимедийное оборудование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ОП.13 Информационная безопасность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Интернет-технологий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Проекционное и мультимедийное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Коммутаторы безопасности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Cisco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ASA5505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Коммутаторы и маршрутизаторы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ОП.05 Информационные технологии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ОП.12 Технологии мультимедиа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УП.04.01 Оператор электронно-вычислительных и вычислительных машин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Информационных технологий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10ПК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Интерактивная маркерная доска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Проекционное и мультимедийное оборудование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ОП.14 Компьютерные и телекоммуникационные сети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Компьютерных сетей и телекоммуникаций: 1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 ПК для сборки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Комплектующие ПК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Периферийное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Сетевое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Проекционное и мультимедийное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Коммутаторы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CiscoCatalyst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2960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Маршрутизаторы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Cisco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2801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ISR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Linksys</w:t>
            </w:r>
            <w:proofErr w:type="spellEnd"/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УП.01.03 Системы автоматизированного проектирования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Автоматизированных информационных систем: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10ПК Рабочие места обучающихся, Рабочее место преподавателя,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Шкафы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Классная доска с магнитной поверхностью, Проекционное и мультимедийное оборудование</w:t>
            </w:r>
          </w:p>
        </w:tc>
      </w:tr>
      <w:tr w:rsidR="00F15D08" w:rsidTr="00F15D08">
        <w:trPr>
          <w:trHeight w:val="374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ОП.09 Основы алгоритмизации и программирования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Программирования: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18ПК Рабочие места обучающихся, Рабочее место преподавателя,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Шкафы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Классная доска с магнитной поверхностью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ОП.03 Прикладная электроника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ОП.16 Электроматериалы и компоненты микроэлектроники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Электронной техники: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Проекционное и мультимедийное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18 ПК, Макеты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лаб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абот</w:t>
            </w:r>
            <w:proofErr w:type="spellEnd"/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МДК.01.01 Цифровая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схемотехника</w:t>
            </w:r>
            <w:proofErr w:type="spellEnd"/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Цифровойсхемотехники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Лабораторные макеты УМ-11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Отладочные платы для микроконтроллеров AVR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Микропроцессорный комплект МП-1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МДК.02.01 Микропроцессорные системы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УП.02.01 Разработка программ для микропроцессорных систем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Микропроцессоров и микропроцессорных систем: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Лабораторные макеты УМ-11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Отладочные платы для микроконтроллеров AVR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Микропроцессорный комплект МП-1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МДК.02.02 Установка и конфигурирование периферийных устройств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Периферийных устройств: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 ПК для сборки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Комплектующие ПК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Периферийное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Сетевое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Проекционное и мультимедийное оборудование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ОП.02 Основы электротехники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ОП.17 Источники питания и средств вычислительной техники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Электротехники: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Проекционное и мультимедийное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Макеты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лаб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абот</w:t>
            </w:r>
            <w:proofErr w:type="spellEnd"/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ОП.04 Электротехнические измерения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Электротехнических измерений: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Проекционное и мультимедийное оборудование, Макеты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лаб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абот</w:t>
            </w:r>
            <w:proofErr w:type="spellEnd"/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УП.01.02 Цифровые измерения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Дистанционных обучающих технологий: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10ПК Рабочие места обучающихся, Рабочее место преподавателя,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Шкафы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Классная доска с магнитной поверхностью</w:t>
            </w:r>
          </w:p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F15D08" w:rsidTr="00F15D08">
        <w:trPr>
          <w:trHeight w:val="393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Мастерские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УП.01.01 Основы монтажа схем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цифровых устройств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УП.01.04 Проектирование, монтаж и тестирование цифровых устройств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Электромонтажная: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Паяльные станции и наборы для пайки</w:t>
            </w:r>
          </w:p>
        </w:tc>
      </w:tr>
      <w:tr w:rsidR="00F15D08" w:rsidTr="00F15D08">
        <w:trPr>
          <w:trHeight w:val="393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Открытый стадион широкого профиля с элементами полосы препятствий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Место для стрельбы</w:t>
            </w:r>
          </w:p>
        </w:tc>
      </w:tr>
      <w:tr w:rsidR="00F15D08" w:rsidTr="00F15D08">
        <w:trPr>
          <w:trHeight w:val="393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1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F15D08" w:rsidTr="00F15D08">
        <w:trPr>
          <w:trHeight w:val="393"/>
        </w:trPr>
        <w:tc>
          <w:tcPr>
            <w:tcW w:w="53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83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99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F15D08" w:rsidRDefault="00F15D0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F15D08" w:rsidRDefault="00F15D08" w:rsidP="00F15D08">
      <w:pPr>
        <w:sectPr w:rsidR="00F15D08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15D08" w:rsidRPr="00F15D08" w:rsidRDefault="00F15D08" w:rsidP="00F15D08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F15D08" w:rsidRDefault="00F15D08" w:rsidP="00F15D0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F15D08" w:rsidRDefault="00F15D08" w:rsidP="00F15D08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1CE6FAA7" wp14:editId="642A8D91">
            <wp:extent cx="9251950" cy="5085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856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5D08" w:rsidRDefault="00F15D08" w:rsidP="00F15D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5D08" w:rsidRDefault="00F15D08" w:rsidP="00F15D08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4F85D6A8" wp14:editId="5C88C2D9">
            <wp:extent cx="9251950" cy="4885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857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5D08" w:rsidRDefault="00F15D08" w:rsidP="00F15D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5D08" w:rsidRDefault="00F15D08" w:rsidP="00F15D08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0E6F4821" wp14:editId="5E2EE0F2">
            <wp:extent cx="9251950" cy="5771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715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5D08" w:rsidRDefault="00F15D08" w:rsidP="00F15D08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5D67D67B" wp14:editId="739C0ACA">
            <wp:extent cx="9251950" cy="4556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5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5D08" w:rsidRDefault="00F15D08" w:rsidP="00F15D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5D08" w:rsidRDefault="00F15D08" w:rsidP="00F15D08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4456ECFB" wp14:editId="55CE2DED">
            <wp:extent cx="9251950" cy="52819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825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5D08" w:rsidRDefault="00F15D08" w:rsidP="00F15D08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D08" w:rsidRDefault="00F15D08" w:rsidP="00F15D08">
      <w:pPr>
        <w:sectPr w:rsidR="00F15D08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15D08" w:rsidRPr="00F15D08" w:rsidRDefault="00F15D08" w:rsidP="00F15D0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F15D08" w:rsidRDefault="00F15D08" w:rsidP="00F15D08">
      <w:pPr>
        <w:sectPr w:rsidR="00F15D08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114300" distR="114300" wp14:anchorId="1D9F3C78" wp14:editId="00DF8749">
            <wp:extent cx="9251950" cy="496125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5D08" w:rsidRPr="00F15D08" w:rsidRDefault="00F15D08" w:rsidP="00F15D0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51</w:t>
      </w:r>
    </w:p>
    <w:p w:rsidR="00F15D08" w:rsidRDefault="00F15D08" w:rsidP="00F15D08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образования и науки Российской Федерации</w:t>
      </w:r>
    </w:p>
    <w:p w:rsidR="00F15D08" w:rsidRDefault="00F15D08" w:rsidP="00F15D08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государственное бюджетное образовательное учреждение</w:t>
      </w:r>
    </w:p>
    <w:p w:rsidR="00F15D08" w:rsidRDefault="00F15D08" w:rsidP="00F15D08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высшего образования</w:t>
      </w:r>
    </w:p>
    <w:p w:rsidR="00F15D08" w:rsidRDefault="00F15D08" w:rsidP="00F15D08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"</w:t>
      </w:r>
      <w:r>
        <w:rPr>
          <w:rFonts w:ascii="Times New Roman" w:hAnsi="Times New Roman"/>
          <w:sz w:val="24"/>
        </w:rPr>
        <w:t>Российский экономический университет имени Г.В. Плеханова"</w:t>
      </w:r>
    </w:p>
    <w:p w:rsidR="00F15D08" w:rsidRDefault="00F15D08" w:rsidP="00F15D08">
      <w:pPr>
        <w:spacing w:after="0"/>
        <w:jc w:val="center"/>
        <w:rPr>
          <w:rFonts w:ascii="Times New Roman" w:hAnsi="Times New Roman"/>
          <w:b/>
          <w:sz w:val="24"/>
          <w:vertAlign w:val="superscript"/>
        </w:rPr>
      </w:pPr>
      <w:r>
        <w:rPr>
          <w:rFonts w:ascii="Times New Roman" w:hAnsi="Times New Roman"/>
          <w:b/>
          <w:sz w:val="24"/>
        </w:rPr>
        <w:t>МОСКОВСКИЙ ПРИБОРОСТРОИТЕЛЬНЫЙ ТЕХНИКУМ</w:t>
      </w:r>
    </w:p>
    <w:p w:rsidR="00F15D08" w:rsidRDefault="00F15D08" w:rsidP="00F15D08">
      <w:pPr>
        <w:tabs>
          <w:tab w:val="left" w:pos="3525"/>
        </w:tabs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tbl>
      <w:tblPr>
        <w:tblW w:w="9996" w:type="dxa"/>
        <w:jc w:val="center"/>
        <w:tblLayout w:type="fixed"/>
        <w:tblLook w:val="04A0" w:firstRow="1" w:lastRow="0" w:firstColumn="1" w:lastColumn="0" w:noHBand="0" w:noVBand="1"/>
      </w:tblPr>
      <w:tblGrid>
        <w:gridCol w:w="4398"/>
        <w:gridCol w:w="1246"/>
        <w:gridCol w:w="4352"/>
      </w:tblGrid>
      <w:tr w:rsidR="00F15D08" w:rsidTr="004B3C61">
        <w:trPr>
          <w:jc w:val="center"/>
        </w:trPr>
        <w:tc>
          <w:tcPr>
            <w:tcW w:w="4398" w:type="dxa"/>
            <w:shd w:val="clear" w:color="auto" w:fill="auto"/>
          </w:tcPr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СОГЛАСОВАНО</w:t>
            </w: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/>
                <w:sz w:val="24"/>
              </w:rPr>
              <w:t>Государственной</w:t>
            </w:r>
            <w:proofErr w:type="gramEnd"/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экзаменационной комиссии</w:t>
            </w: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:rsidR="00F15D08" w:rsidRDefault="00F15D08" w:rsidP="004B3C61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_____________ </w:t>
            </w: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«____»__________20___ г.</w:t>
            </w: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46" w:type="dxa"/>
            <w:shd w:val="clear" w:color="auto" w:fill="auto"/>
          </w:tcPr>
          <w:p w:rsidR="00F15D08" w:rsidRDefault="00F15D08" w:rsidP="004B3C61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52" w:type="dxa"/>
            <w:shd w:val="clear" w:color="auto" w:fill="auto"/>
          </w:tcPr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</w:t>
            </w: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 Московского приборостроительного техникума</w:t>
            </w: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 А.В. Чурилов</w:t>
            </w: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«____»__________20__ г.</w:t>
            </w:r>
          </w:p>
          <w:p w:rsidR="00F15D08" w:rsidRDefault="00F15D08" w:rsidP="004B3C6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ПРОГРАММА</w:t>
      </w:r>
    </w:p>
    <w:p w:rsidR="00F15D08" w:rsidRDefault="00F15D08" w:rsidP="00F15D08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ГОСУДАРСТВЕННОЙ ИТОГОВОЙ АТТЕСТАЦИИ</w:t>
      </w:r>
    </w:p>
    <w:p w:rsidR="00F15D08" w:rsidRDefault="00F15D08" w:rsidP="00F15D08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ВЫПУСКНИКОВ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специальность </w:t>
      </w:r>
      <w:r>
        <w:rPr>
          <w:rFonts w:ascii="Times New Roman" w:hAnsi="Times New Roman"/>
          <w:b/>
          <w:sz w:val="28"/>
          <w:u w:val="single"/>
        </w:rPr>
        <w:t>09.02.01 «Компьютерные системы и комплексы»</w:t>
      </w:r>
    </w:p>
    <w:p w:rsidR="00F15D08" w:rsidRDefault="00F15D08" w:rsidP="00F15D08">
      <w:pPr>
        <w:spacing w:after="0"/>
        <w:jc w:val="center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  <w:vertAlign w:val="superscript"/>
        </w:rPr>
        <w:t>(базовый уровень)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</w:rPr>
      </w:pPr>
    </w:p>
    <w:p w:rsidR="00F15D08" w:rsidRDefault="00F15D08" w:rsidP="00F15D08">
      <w:pPr>
        <w:widowControl w:val="0"/>
        <w:spacing w:before="120" w:after="12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0" w:name="_Toc408772878"/>
      <w:r>
        <w:rPr>
          <w:rFonts w:ascii="Times New Roman" w:hAnsi="Times New Roman"/>
          <w:sz w:val="24"/>
          <w:szCs w:val="28"/>
        </w:rPr>
        <w:t>Москва 20</w:t>
      </w:r>
      <w:bookmarkEnd w:id="0"/>
      <w:r>
        <w:rPr>
          <w:rFonts w:ascii="Times New Roman" w:hAnsi="Times New Roman"/>
          <w:sz w:val="24"/>
          <w:szCs w:val="28"/>
        </w:rPr>
        <w:t>18</w:t>
      </w:r>
    </w:p>
    <w:p w:rsidR="00F15D08" w:rsidRDefault="00F15D08" w:rsidP="00F15D08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046"/>
        <w:gridCol w:w="283"/>
        <w:gridCol w:w="5751"/>
      </w:tblGrid>
      <w:tr w:rsidR="00F15D08" w:rsidTr="004B3C61">
        <w:trPr>
          <w:trHeight w:val="1832"/>
        </w:trPr>
        <w:tc>
          <w:tcPr>
            <w:tcW w:w="4046" w:type="dxa"/>
            <w:shd w:val="clear" w:color="auto" w:fill="auto"/>
          </w:tcPr>
          <w:p w:rsidR="00F15D08" w:rsidRDefault="00F15D08" w:rsidP="004B3C61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ОДОБРЕНА:</w:t>
            </w: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Методическим советом техникума</w:t>
            </w:r>
          </w:p>
          <w:p w:rsidR="00F15D08" w:rsidRDefault="00F15D08" w:rsidP="004B3C61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_1_</w:t>
            </w: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сентября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2018 года</w:t>
            </w:r>
          </w:p>
        </w:tc>
        <w:tc>
          <w:tcPr>
            <w:tcW w:w="283" w:type="dxa"/>
            <w:shd w:val="clear" w:color="auto" w:fill="auto"/>
          </w:tcPr>
          <w:p w:rsidR="00F15D08" w:rsidRDefault="00F15D08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shd w:val="clear" w:color="auto" w:fill="auto"/>
          </w:tcPr>
          <w:p w:rsidR="00F15D08" w:rsidRDefault="00F15D08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  </w:t>
            </w:r>
          </w:p>
          <w:p w:rsidR="00F15D08" w:rsidRDefault="00F15D08" w:rsidP="004B3C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.02.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«Компьютерные системы и комплексы»</w:t>
            </w:r>
          </w:p>
        </w:tc>
      </w:tr>
      <w:tr w:rsidR="00F15D08" w:rsidTr="004B3C61">
        <w:tc>
          <w:tcPr>
            <w:tcW w:w="4046" w:type="dxa"/>
            <w:shd w:val="clear" w:color="auto" w:fill="auto"/>
            <w:vAlign w:val="center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F15D08" w:rsidRDefault="00F15D08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shd w:val="clear" w:color="auto" w:fill="auto"/>
          </w:tcPr>
          <w:p w:rsidR="00F15D08" w:rsidRDefault="00F15D08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rPr>
          <w:trHeight w:val="4148"/>
        </w:trPr>
        <w:tc>
          <w:tcPr>
            <w:tcW w:w="4046" w:type="dxa"/>
            <w:shd w:val="clear" w:color="auto" w:fill="auto"/>
            <w:vAlign w:val="center"/>
          </w:tcPr>
          <w:p w:rsidR="00F15D08" w:rsidRDefault="00F15D08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Рассмотрено</w:t>
            </w:r>
          </w:p>
          <w:p w:rsidR="00F15D08" w:rsidRDefault="00F15D08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 ЦМК «Профессиональных модулей 09.02.01»</w:t>
            </w:r>
          </w:p>
          <w:p w:rsidR="00F15D08" w:rsidRDefault="00F15D08" w:rsidP="004B3C61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_1_</w:t>
            </w:r>
          </w:p>
          <w:p w:rsidR="00F15D08" w:rsidRDefault="00F15D08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августа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2018 года</w:t>
            </w:r>
          </w:p>
          <w:p w:rsidR="00F15D08" w:rsidRDefault="00F15D08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D08" w:rsidRDefault="00F15D08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Председатель ЦМК</w:t>
            </w:r>
          </w:p>
          <w:p w:rsidR="00F15D08" w:rsidRDefault="00F15D08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«Профессиональных модулей 09.02.01»</w:t>
            </w:r>
          </w:p>
          <w:p w:rsidR="00F15D08" w:rsidRDefault="00F15D08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D08" w:rsidRDefault="00F15D08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/О.Л. Мещеринова/</w:t>
            </w:r>
          </w:p>
          <w:p w:rsidR="00F15D08" w:rsidRDefault="00F15D08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</w:tc>
        <w:tc>
          <w:tcPr>
            <w:tcW w:w="283" w:type="dxa"/>
            <w:shd w:val="clear" w:color="auto" w:fill="auto"/>
          </w:tcPr>
          <w:p w:rsidR="00F15D08" w:rsidRDefault="00F15D08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shd w:val="clear" w:color="auto" w:fill="auto"/>
            <w:vAlign w:val="bottom"/>
          </w:tcPr>
          <w:p w:rsidR="00F15D08" w:rsidRDefault="00F15D08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 по учебной работе</w:t>
            </w:r>
          </w:p>
          <w:p w:rsidR="00F15D08" w:rsidRDefault="00F15D08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D08" w:rsidRDefault="00F15D08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Д.А. Клопов</w:t>
            </w: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 xml:space="preserve">Подпись                                                        Инициалы Фамилия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«___»____________201    года_</w:t>
            </w:r>
          </w:p>
        </w:tc>
      </w:tr>
    </w:tbl>
    <w:p w:rsidR="00F15D08" w:rsidRDefault="00F15D08" w:rsidP="00F15D08"/>
    <w:p w:rsidR="00F15D08" w:rsidRDefault="00F15D08" w:rsidP="00F15D0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F15D08" w:rsidRDefault="00F15D08" w:rsidP="00F15D08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6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8253"/>
        <w:gridCol w:w="709"/>
      </w:tblGrid>
      <w:tr w:rsidR="00F15D08" w:rsidTr="004B3C61">
        <w:tc>
          <w:tcPr>
            <w:tcW w:w="8253" w:type="dxa"/>
            <w:shd w:val="clear" w:color="auto" w:fill="auto"/>
          </w:tcPr>
          <w:p w:rsidR="00F15D08" w:rsidRDefault="00F15D08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349"/>
              <w:jc w:val="bot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Пояснительная</w:t>
            </w:r>
            <w:r>
              <w:rPr>
                <w:rFonts w:ascii="Bodoni MT Black" w:hAnsi="Bodoni MT Black"/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записка ……………………………………………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F15D08" w:rsidRDefault="00F15D08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4</w:t>
            </w:r>
          </w:p>
        </w:tc>
      </w:tr>
      <w:tr w:rsidR="00F15D08" w:rsidTr="004B3C61">
        <w:tc>
          <w:tcPr>
            <w:tcW w:w="8253" w:type="dxa"/>
            <w:shd w:val="clear" w:color="auto" w:fill="auto"/>
          </w:tcPr>
          <w:p w:rsidR="00F15D08" w:rsidRDefault="00F15D08" w:rsidP="004B3C61">
            <w:pPr>
              <w:pStyle w:val="11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after="0" w:line="360" w:lineRule="auto"/>
              <w:ind w:left="0" w:firstLine="36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Паспорт программы государственной итоговой аттестации...</w:t>
            </w:r>
          </w:p>
          <w:p w:rsidR="00F15D08" w:rsidRDefault="00F15D08" w:rsidP="004B3C61">
            <w:pPr>
              <w:pStyle w:val="1"/>
              <w:numPr>
                <w:ilvl w:val="0"/>
                <w:numId w:val="0"/>
              </w:numPr>
              <w:tabs>
                <w:tab w:val="clear" w:pos="360"/>
              </w:tabs>
              <w:ind w:firstLine="284"/>
              <w:rPr>
                <w:sz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15D08" w:rsidRDefault="00F15D08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6</w:t>
            </w:r>
          </w:p>
        </w:tc>
      </w:tr>
      <w:tr w:rsidR="00F15D08" w:rsidTr="004B3C61">
        <w:tc>
          <w:tcPr>
            <w:tcW w:w="8253" w:type="dxa"/>
            <w:shd w:val="clear" w:color="auto" w:fill="auto"/>
          </w:tcPr>
          <w:p w:rsidR="00F15D08" w:rsidRDefault="00F15D08" w:rsidP="004B3C61">
            <w:pPr>
              <w:pStyle w:val="11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after="0" w:line="360" w:lineRule="auto"/>
              <w:ind w:left="774" w:hanging="414"/>
              <w:jc w:val="bot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 xml:space="preserve">Структура и содержание государственной итоговой аттестации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5D08" w:rsidRDefault="00F15D08" w:rsidP="004B3C61">
            <w:pPr>
              <w:pStyle w:val="1"/>
              <w:numPr>
                <w:ilvl w:val="0"/>
                <w:numId w:val="0"/>
              </w:numPr>
              <w:tabs>
                <w:tab w:val="clear" w:pos="360"/>
              </w:tabs>
              <w:ind w:firstLine="176"/>
              <w:jc w:val="left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</w:t>
            </w:r>
          </w:p>
        </w:tc>
      </w:tr>
      <w:tr w:rsidR="00F15D08" w:rsidTr="004B3C61">
        <w:tc>
          <w:tcPr>
            <w:tcW w:w="8253" w:type="dxa"/>
            <w:shd w:val="clear" w:color="auto" w:fill="auto"/>
          </w:tcPr>
          <w:p w:rsidR="00F15D08" w:rsidRDefault="00F15D08" w:rsidP="004B3C61">
            <w:pPr>
              <w:pStyle w:val="11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after="0" w:line="360" w:lineRule="auto"/>
              <w:jc w:val="bot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Условия реализации государственной итоговой аттестации</w:t>
            </w:r>
            <w:proofErr w:type="gramStart"/>
            <w:r>
              <w:rPr>
                <w:b w:val="0"/>
                <w:color w:val="auto"/>
                <w:sz w:val="24"/>
              </w:rPr>
              <w:t xml:space="preserve"> .</w:t>
            </w:r>
            <w:proofErr w:type="gramEnd"/>
            <w:r>
              <w:rPr>
                <w:b w:val="0"/>
                <w:color w:val="auto"/>
                <w:sz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F15D08" w:rsidRDefault="00F15D08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12</w:t>
            </w:r>
          </w:p>
        </w:tc>
      </w:tr>
      <w:tr w:rsidR="00F15D08" w:rsidTr="004B3C61">
        <w:tc>
          <w:tcPr>
            <w:tcW w:w="8253" w:type="dxa"/>
            <w:shd w:val="clear" w:color="auto" w:fill="auto"/>
          </w:tcPr>
          <w:p w:rsidR="00F15D08" w:rsidRDefault="00F15D08" w:rsidP="004B3C61">
            <w:pPr>
              <w:pStyle w:val="11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after="0" w:line="360" w:lineRule="auto"/>
              <w:jc w:val="bot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Оценка результатов государственной итоговой аттестации…</w:t>
            </w:r>
          </w:p>
        </w:tc>
        <w:tc>
          <w:tcPr>
            <w:tcW w:w="709" w:type="dxa"/>
            <w:shd w:val="clear" w:color="auto" w:fill="auto"/>
          </w:tcPr>
          <w:p w:rsidR="00F15D08" w:rsidRDefault="00F15D08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17</w:t>
            </w:r>
          </w:p>
        </w:tc>
      </w:tr>
    </w:tbl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rPr>
          <w:rFonts w:ascii="Times New Roman" w:hAnsi="Times New Roman"/>
          <w:sz w:val="28"/>
          <w:szCs w:val="28"/>
        </w:rPr>
      </w:pPr>
    </w:p>
    <w:p w:rsidR="00F15D08" w:rsidRDefault="00F15D08" w:rsidP="00F15D08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15D08" w:rsidRDefault="00F15D08" w:rsidP="00F15D08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государственной итоговой аттестации разработана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по специальности среднего профессионального образования 09.02.01 «Компьютерные системы и комплексы»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Порядком проведения государственной итоговой аттестации по образовательным программам среднего профессионального образования, утвержденного приказом Министерства образования и науки РФ от 16 августа 2013 года № 968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приказом Министерства образования и науки РФ от 31 января 2014 года № 74 и от 17 ноября 2017 года №1138 </w:t>
      </w:r>
      <w:proofErr w:type="gramEnd"/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Плеханова», утвержденным Ученым Советом Университета 27 июня 2018 года, протокол № 13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2012г. N 273-ФЗ.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образовательным стандартом среднего профессионального образования по специальности 09.02.01 «Компьютерные системы и комплексы».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09.02.01 Компьютерные системы и комплексы.</w:t>
      </w:r>
    </w:p>
    <w:p w:rsidR="00F15D08" w:rsidRDefault="00F15D08" w:rsidP="00F15D08">
      <w:pPr>
        <w:spacing w:after="0"/>
        <w:ind w:firstLine="5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Итоговая аттестация, завершающая освоение программы подготовки специалистов среднего звена, является обязательной. </w:t>
      </w:r>
    </w:p>
    <w:p w:rsidR="00F15D08" w:rsidRDefault="00F15D08" w:rsidP="00F15D08">
      <w:pPr>
        <w:spacing w:after="0"/>
        <w:ind w:firstLine="5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F15D08" w:rsidRDefault="00F15D08" w:rsidP="00F15D08">
      <w:pPr>
        <w:spacing w:after="0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Видом государственной итоговой аттестации выпускников специальности СПО 09.02.01 Компьютерные системы и комплексы является выпускная квалификационная работа (ВКР). 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lastRenderedPageBreak/>
        <w:t>систематизирует знания, умения и опыт, полученные студентами во время обучения и во время прохождения производственной практики;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К государственной итоговой аттестации допускается студент, не имеющий академической задолженности и в полном объеме выполнивший учебный план. 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Программе государственной итоговой аттестации определены: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сроки проведения итоговой аттестации;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ko-KR"/>
        </w:rPr>
        <w:t>критерии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оценки уровня качества подготовки выпускника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15D08" w:rsidRDefault="00F15D08" w:rsidP="00F15D08">
      <w:pPr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ПАСПОРТ ПРОГРАММЫ ГОСУДАРСТВЕННОЙ ИТОГОВОЙ АТТЕСТАЦИИ</w:t>
      </w:r>
    </w:p>
    <w:p w:rsidR="00F15D08" w:rsidRDefault="00F15D08" w:rsidP="00F15D08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>
        <w:rPr>
          <w:rFonts w:ascii="Times New Roman" w:hAnsi="Times New Roman"/>
          <w:b/>
          <w:sz w:val="24"/>
          <w:szCs w:val="24"/>
        </w:rPr>
        <w:t>Область применения Программы государственной итоговой аттестации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государственной итоговой аттестации (далее программа ГИА) – является частью программы подготовки специалистов среднего звена в соответствии с ФГОС по специальности 09.02.01 Компьютерные системы и комплексы в части освоения </w:t>
      </w:r>
      <w:r>
        <w:rPr>
          <w:rFonts w:ascii="Times New Roman" w:hAnsi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/>
          <w:sz w:val="24"/>
          <w:szCs w:val="24"/>
        </w:rPr>
        <w:t xml:space="preserve"> (ВПД) специальности:</w:t>
      </w:r>
    </w:p>
    <w:p w:rsidR="00F15D08" w:rsidRDefault="00F15D08" w:rsidP="00F15D08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Проектирование цифровых устройств.</w:t>
      </w:r>
    </w:p>
    <w:p w:rsidR="00F15D08" w:rsidRDefault="00F15D08" w:rsidP="00F15D08">
      <w:pPr>
        <w:shd w:val="clear" w:color="auto" w:fill="FFFFFF"/>
        <w:tabs>
          <w:tab w:val="left" w:pos="1598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Применение микропроцессорных систем, установка и настройка периферийного оборудования.</w:t>
      </w:r>
    </w:p>
    <w:p w:rsidR="00F15D08" w:rsidRDefault="00F15D08" w:rsidP="00F15D08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 xml:space="preserve"> Техническое обслуживание и ремонт компьютерных систем и комплексов.</w:t>
      </w:r>
    </w:p>
    <w:p w:rsidR="00F15D08" w:rsidRDefault="00F15D08" w:rsidP="00F15D08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соответствующих профессиональных компетенций (ПК):</w:t>
      </w: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15D08" w:rsidRDefault="00F15D08" w:rsidP="00F15D08">
      <w:pPr>
        <w:shd w:val="clear" w:color="auto" w:fill="FFFFFF"/>
        <w:tabs>
          <w:tab w:val="left" w:pos="1555"/>
        </w:tabs>
        <w:spacing w:after="0" w:line="240" w:lineRule="auto"/>
        <w:ind w:left="1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Вид деятельности </w:t>
      </w:r>
      <w:r>
        <w:rPr>
          <w:rFonts w:ascii="Times New Roman" w:hAnsi="Times New Roman"/>
          <w:sz w:val="24"/>
          <w:szCs w:val="24"/>
        </w:rPr>
        <w:t>Проектирование цифровых устройств:</w:t>
      </w:r>
    </w:p>
    <w:p w:rsidR="00F15D08" w:rsidRDefault="00F15D08" w:rsidP="00F15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:rsidR="00F15D08" w:rsidRDefault="00F15D08" w:rsidP="00F15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ПК 1.1. Выполнять требования технического задания на проектирование цифровых устройств.</w:t>
      </w:r>
    </w:p>
    <w:p w:rsidR="00F15D08" w:rsidRDefault="00F15D08" w:rsidP="00F15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ПК 1.2. Разрабатывать схемы цифровых устройств на основе интегральных схем разной степени интеграции.</w:t>
      </w:r>
    </w:p>
    <w:p w:rsidR="00F15D08" w:rsidRDefault="00F15D08" w:rsidP="00F15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ПК 1.3. Использовать средства и методы автоматизированного проектирования при разработке цифровых устройств.</w:t>
      </w:r>
    </w:p>
    <w:p w:rsidR="00F15D08" w:rsidRDefault="00F15D08" w:rsidP="00F15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ПК 1.4</w:t>
      </w:r>
      <w:proofErr w:type="gramStart"/>
      <w:r>
        <w:rPr>
          <w:rFonts w:ascii="Times New Roman" w:eastAsia="Calibri" w:hAnsi="Times New Roman"/>
          <w:sz w:val="24"/>
          <w:szCs w:val="24"/>
        </w:rPr>
        <w:t xml:space="preserve"> П</w:t>
      </w:r>
      <w:proofErr w:type="gramEnd"/>
      <w:r>
        <w:rPr>
          <w:rFonts w:ascii="Times New Roman" w:eastAsia="Calibri" w:hAnsi="Times New Roman"/>
          <w:sz w:val="24"/>
          <w:szCs w:val="24"/>
        </w:rPr>
        <w:t>роводить измерения параметров проектируемых устройств и определять показатели надежности.</w:t>
      </w:r>
    </w:p>
    <w:p w:rsidR="00F15D08" w:rsidRDefault="00F15D08" w:rsidP="00F15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ПК 1.5</w:t>
      </w:r>
      <w:proofErr w:type="gramStart"/>
      <w:r>
        <w:rPr>
          <w:rFonts w:ascii="Times New Roman" w:eastAsia="Calibri" w:hAnsi="Times New Roman"/>
          <w:sz w:val="24"/>
          <w:szCs w:val="24"/>
        </w:rPr>
        <w:t xml:space="preserve"> В</w:t>
      </w:r>
      <w:proofErr w:type="gramEnd"/>
      <w:r>
        <w:rPr>
          <w:rFonts w:ascii="Times New Roman" w:eastAsia="Calibri" w:hAnsi="Times New Roman"/>
          <w:sz w:val="24"/>
          <w:szCs w:val="24"/>
        </w:rPr>
        <w:t>ыполнять требования нормативно-технической документации.</w:t>
      </w: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Вид деятельности </w:t>
      </w:r>
      <w:r>
        <w:rPr>
          <w:rFonts w:ascii="Times New Roman" w:hAnsi="Times New Roman"/>
          <w:color w:val="000000"/>
          <w:sz w:val="24"/>
          <w:szCs w:val="24"/>
        </w:rPr>
        <w:t>Применение микропроцессорных систем, установка и настройка периферийного оборудования:</w:t>
      </w:r>
    </w:p>
    <w:p w:rsidR="00F15D08" w:rsidRDefault="00F15D08" w:rsidP="00F15D08">
      <w:pPr>
        <w:pStyle w:val="2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pStyle w:val="2"/>
        <w:ind w:left="567"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2.1. </w:t>
      </w:r>
      <w:bookmarkStart w:id="1" w:name="sub_15432"/>
      <w:r>
        <w:rPr>
          <w:rFonts w:ascii="Times New Roman" w:hAnsi="Times New Roman"/>
          <w:sz w:val="24"/>
          <w:szCs w:val="24"/>
        </w:rPr>
        <w:t>Создавать программы на языке ассемблера для микропроцессорных систем.</w:t>
      </w:r>
    </w:p>
    <w:p w:rsidR="00F15D08" w:rsidRDefault="00F15D08" w:rsidP="00F15D08">
      <w:pPr>
        <w:pStyle w:val="2"/>
        <w:ind w:left="567"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2.2. Производить тестирование, определение параметров и отладку микропроцессорных систем.</w:t>
      </w:r>
      <w:bookmarkStart w:id="2" w:name="sub_15433"/>
      <w:bookmarkEnd w:id="1"/>
    </w:p>
    <w:p w:rsidR="00F15D08" w:rsidRDefault="00F15D08" w:rsidP="00F15D08">
      <w:pPr>
        <w:pStyle w:val="2"/>
        <w:ind w:left="567"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2.3. </w:t>
      </w:r>
      <w:bookmarkStart w:id="3" w:name="sub_15434"/>
      <w:bookmarkEnd w:id="2"/>
      <w:r>
        <w:rPr>
          <w:rFonts w:ascii="Times New Roman" w:hAnsi="Times New Roman"/>
          <w:sz w:val="24"/>
          <w:szCs w:val="24"/>
        </w:rPr>
        <w:t>Осуществлять установку и конфигурирование персональных компьютеров, и подключение периферийных устройств.</w:t>
      </w:r>
    </w:p>
    <w:p w:rsidR="00F15D08" w:rsidRDefault="00F15D08" w:rsidP="00F15D08">
      <w:pPr>
        <w:pStyle w:val="2"/>
        <w:ind w:left="567"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2.4. </w:t>
      </w:r>
      <w:bookmarkStart w:id="4" w:name="sub_15435"/>
      <w:bookmarkEnd w:id="3"/>
      <w:r>
        <w:rPr>
          <w:rFonts w:ascii="Times New Roman" w:hAnsi="Times New Roman"/>
          <w:sz w:val="24"/>
          <w:szCs w:val="24"/>
        </w:rPr>
        <w:t>Выявлять причины неисправности периферийного оборудования.</w:t>
      </w:r>
    </w:p>
    <w:bookmarkEnd w:id="4"/>
    <w:p w:rsidR="00F15D08" w:rsidRDefault="00F15D08" w:rsidP="00F15D08">
      <w:pPr>
        <w:pStyle w:val="2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Вид деятельности </w:t>
      </w:r>
      <w:r>
        <w:rPr>
          <w:rFonts w:ascii="Times New Roman" w:hAnsi="Times New Roman"/>
          <w:bCs/>
          <w:sz w:val="24"/>
          <w:szCs w:val="24"/>
        </w:rPr>
        <w:t>Техническое обслуживание и ремонт компьютерных систем и комплексов:</w:t>
      </w: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3.1. Проводить контроль параметров, диагностику и восстановление работоспособности компьютерных систем и комплексов.</w:t>
      </w:r>
    </w:p>
    <w:p w:rsidR="00F15D08" w:rsidRDefault="00F15D08" w:rsidP="00F15D08">
      <w:pPr>
        <w:spacing w:before="100" w:beforeAutospacing="1" w:after="100" w:afterAutospacing="1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3.2. Проводить системотехническое обслуживание компьютерных систем и комплексов.</w:t>
      </w:r>
    </w:p>
    <w:p w:rsidR="00F15D08" w:rsidRDefault="00F15D08" w:rsidP="00F15D08">
      <w:pPr>
        <w:spacing w:before="100" w:beforeAutospacing="1" w:after="100" w:afterAutospacing="1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3.3. Принимать участие в отладке и технических испытаниях компьютерных систем и комплексов; инсталляции, конфигурировании программного обеспечения.</w:t>
      </w:r>
    </w:p>
    <w:p w:rsidR="00F15D08" w:rsidRDefault="00F15D08" w:rsidP="00F15D08">
      <w:pPr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 Цели и задачи государственной итоговой аттестации </w:t>
      </w: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09.02.01 Компьютерные системы и комплексы. ГИА </w:t>
      </w:r>
      <w:proofErr w:type="gramStart"/>
      <w:r>
        <w:rPr>
          <w:rFonts w:ascii="Times New Roman" w:hAnsi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/>
          <w:sz w:val="24"/>
          <w:szCs w:val="24"/>
        </w:rPr>
        <w:t xml:space="preserve">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 Количество часов, отводимое на государственную итоговую аттестацию:</w:t>
      </w: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Общий объем   –  6    недель, в том числе:</w:t>
      </w:r>
      <w:r>
        <w:rPr>
          <w:rFonts w:ascii="Times New Roman" w:hAnsi="Times New Roman"/>
          <w:sz w:val="24"/>
          <w:szCs w:val="24"/>
        </w:rPr>
        <w:br/>
        <w:t>- выполнение выпускной квалификационной работы -   4   недели,</w:t>
      </w:r>
      <w:r>
        <w:rPr>
          <w:rFonts w:ascii="Times New Roman" w:hAnsi="Times New Roman"/>
          <w:sz w:val="24"/>
          <w:szCs w:val="24"/>
        </w:rPr>
        <w:br/>
        <w:t>- защита выпускной квалификационной работы -   2  недели.</w:t>
      </w: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ГОСУДАРСТВЕННОЙ ИТОГОВОЙ АТТЕСТАЦИИ</w:t>
      </w: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Вид и сроки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государственной итоговой аттестации</w:t>
      </w:r>
      <w:r>
        <w:rPr>
          <w:rFonts w:ascii="Times New Roman" w:hAnsi="Times New Roman"/>
          <w:sz w:val="24"/>
          <w:szCs w:val="24"/>
        </w:rPr>
        <w:t>:</w:t>
      </w: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– выпускная квалификационная работа.</w:t>
      </w:r>
    </w:p>
    <w:p w:rsidR="00F15D08" w:rsidRDefault="00F15D08" w:rsidP="00F15D08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времени и сроки, отводимые на выполнение выпускной квалификационной работы: </w:t>
      </w:r>
      <w:r>
        <w:rPr>
          <w:rFonts w:ascii="Times New Roman" w:hAnsi="Times New Roman"/>
          <w:b/>
          <w:sz w:val="24"/>
          <w:szCs w:val="24"/>
        </w:rPr>
        <w:t>4 недели - с 18 мая по 14 июня 2022 г.</w:t>
      </w:r>
    </w:p>
    <w:p w:rsidR="00F15D08" w:rsidRDefault="00F15D08" w:rsidP="00F15D08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Сроки защиты выпускной квалификационной работы: </w:t>
      </w:r>
      <w:r>
        <w:rPr>
          <w:rFonts w:ascii="Times New Roman" w:hAnsi="Times New Roman"/>
          <w:b/>
          <w:sz w:val="24"/>
          <w:szCs w:val="24"/>
        </w:rPr>
        <w:t>2 недели - с 15 июня по 28 июня 2022 г.</w:t>
      </w: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 Содержание государственной итоговой аттестации</w:t>
      </w:r>
    </w:p>
    <w:p w:rsidR="00F15D08" w:rsidRDefault="00F15D08" w:rsidP="00F15D0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15D08" w:rsidRDefault="00F15D08" w:rsidP="00F15D08">
      <w:pPr>
        <w:pStyle w:val="2"/>
        <w:spacing w:after="0"/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Примерная тематика выпускных квалификационных работ</w:t>
      </w:r>
    </w:p>
    <w:p w:rsidR="00F15D08" w:rsidRDefault="00F15D08" w:rsidP="00F15D08">
      <w:pPr>
        <w:pStyle w:val="2"/>
        <w:spacing w:after="0"/>
        <w:rPr>
          <w:rFonts w:ascii="Times New Roman" w:hAnsi="Times New Roman"/>
          <w:sz w:val="24"/>
          <w:szCs w:val="24"/>
          <w:lang w:eastAsia="ko-KR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6500"/>
        <w:gridCol w:w="2835"/>
      </w:tblGrid>
      <w:tr w:rsidR="00F15D08" w:rsidTr="004B3C61">
        <w:tc>
          <w:tcPr>
            <w:tcW w:w="696" w:type="dxa"/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6500" w:type="dxa"/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>Тема выпускной квалификационной работы</w:t>
            </w:r>
          </w:p>
        </w:tc>
        <w:tc>
          <w:tcPr>
            <w:tcW w:w="2835" w:type="dxa"/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 xml:space="preserve">Наименование профессиональных модулей, </w:t>
            </w:r>
          </w:p>
          <w:p w:rsidR="00F15D08" w:rsidRDefault="00F15D08" w:rsidP="004B3C61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>отражаемых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 xml:space="preserve"> в работе</w:t>
            </w:r>
          </w:p>
        </w:tc>
      </w:tr>
      <w:tr w:rsidR="00F15D08" w:rsidTr="004B3C61">
        <w:tc>
          <w:tcPr>
            <w:tcW w:w="696" w:type="dxa"/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F15D08" w:rsidRDefault="00F15D08" w:rsidP="004B3C6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Разработка микропроцессорных систем с использованием платформы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Arduino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ПМ 01.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Проектирование цифровых устройств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ПМ 02.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микропроцессорных систем, установка и настройка периферийного оборудования</w:t>
            </w: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 03. Техническое обслуживание и ремонт компьютерных систем и комплексов</w:t>
            </w:r>
          </w:p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ind w:left="17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ind w:left="17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</w:tr>
      <w:tr w:rsidR="00F15D08" w:rsidTr="004B3C61">
        <w:tc>
          <w:tcPr>
            <w:tcW w:w="696" w:type="dxa"/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6500" w:type="dxa"/>
            <w:shd w:val="clear" w:color="auto" w:fill="auto"/>
          </w:tcPr>
          <w:p w:rsidR="00F15D08" w:rsidRDefault="00F15D08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системы «Интерактивная система игры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(…)»</w:t>
            </w:r>
            <w:proofErr w:type="gramEnd"/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500" w:type="dxa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системы управления коммуникациями «умного дома»</w:t>
            </w:r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6500" w:type="dxa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системы, моделирующие периферийные устройства персонального компьютера</w:t>
            </w:r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6500" w:type="dxa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робототехнические системы</w:t>
            </w:r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6500" w:type="dxa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системы управления коммуникациями частного домовладения</w:t>
            </w:r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Разработка микропроцессорных систем с использованием микроконтроллеров архитектуры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AVR</w:t>
            </w:r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6500" w:type="dxa"/>
            <w:shd w:val="clear" w:color="auto" w:fill="auto"/>
          </w:tcPr>
          <w:p w:rsidR="00F15D08" w:rsidRDefault="00F15D08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системы «Интерактивная система игры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(…)»</w:t>
            </w:r>
            <w:proofErr w:type="gramEnd"/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6500" w:type="dxa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системы управления коммуникациями «умного дома»</w:t>
            </w:r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6500" w:type="dxa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системы, моделирующие периферийные устройства персонального компьютера</w:t>
            </w:r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6500" w:type="dxa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робототехнические системы</w:t>
            </w:r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D08" w:rsidRDefault="00F15D08" w:rsidP="004B3C61">
            <w:pPr>
              <w:pStyle w:val="2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6500" w:type="dxa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Микропроцессорные системы управления коммуникациями частного домовладения</w:t>
            </w:r>
          </w:p>
        </w:tc>
        <w:tc>
          <w:tcPr>
            <w:tcW w:w="2835" w:type="dxa"/>
            <w:vMerge/>
            <w:shd w:val="clear" w:color="auto" w:fill="auto"/>
          </w:tcPr>
          <w:p w:rsidR="00F15D08" w:rsidRDefault="00F15D08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D08" w:rsidRDefault="00F15D08" w:rsidP="00F15D0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разрабатывается преподавателями МДК в рамках профессиональных модулей;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рассматривается на заседаниях предметно-цикловых комиссий;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утверждается после предварительного положительного заключения работодателей (п.8.6 ФГОС СПО).</w:t>
      </w: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lastRenderedPageBreak/>
        <w:t xml:space="preserve"> </w:t>
      </w: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Структура выпускной квалификационной работы</w:t>
      </w:r>
      <w:r>
        <w:rPr>
          <w:rFonts w:ascii="Times New Roman" w:hAnsi="Times New Roman"/>
          <w:sz w:val="24"/>
          <w:szCs w:val="24"/>
          <w:lang w:eastAsia="ko-KR"/>
        </w:rPr>
        <w:t>:</w:t>
      </w:r>
    </w:p>
    <w:p w:rsidR="00F15D08" w:rsidRDefault="00F15D08" w:rsidP="00F15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Готовая выпускная квалификационная работа должна содержать следующие структурные части:</w:t>
      </w:r>
    </w:p>
    <w:p w:rsidR="00F15D08" w:rsidRDefault="00F15D08" w:rsidP="00F15D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Пояснительную записку, оформленную в соответствии с требованиями, указанными ниже.</w:t>
      </w:r>
    </w:p>
    <w:p w:rsidR="00F15D08" w:rsidRDefault="00F15D08" w:rsidP="00F15D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Графические документы, в том числе в электронной форме, представляющие собой структурные, функциональные и другие схемы устройств, таблицы и графики с результатами тестовых измерений (при необходимости).</w:t>
      </w:r>
    </w:p>
    <w:p w:rsidR="00F15D08" w:rsidRDefault="00F15D08" w:rsidP="00F15D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Макеты проектируемых устройств или объектов, в том числе в электронной форме (если они предусмотрены в задании на дипломный проект).</w:t>
      </w:r>
    </w:p>
    <w:p w:rsidR="00F15D08" w:rsidRDefault="00F15D08" w:rsidP="00F15D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Демонстрационный материал, необходимый для выступления на защите дипломного проекта (плакаты, файлы для демонстрации, распечатки слайдов презентации).</w:t>
      </w:r>
    </w:p>
    <w:p w:rsidR="00F15D08" w:rsidRDefault="00F15D08" w:rsidP="00F15D08">
      <w:pPr>
        <w:spacing w:after="0"/>
        <w:ind w:firstLine="567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Во введении</w:t>
      </w:r>
      <w:r>
        <w:rPr>
          <w:rFonts w:ascii="Times New Roman" w:hAnsi="Times New Roman"/>
          <w:sz w:val="24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При работе над </w:t>
      </w:r>
      <w:r>
        <w:rPr>
          <w:rFonts w:ascii="Times New Roman" w:hAnsi="Times New Roman"/>
          <w:b/>
          <w:sz w:val="24"/>
          <w:szCs w:val="24"/>
          <w:lang w:eastAsia="ko-KR"/>
        </w:rPr>
        <w:t>пояснительной запиской</w:t>
      </w:r>
      <w:r>
        <w:rPr>
          <w:rFonts w:ascii="Times New Roman" w:hAnsi="Times New Roman"/>
          <w:sz w:val="24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пояснительной запиской позволяет руководителю оценить следующие общие компетенции: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понимать сущность и социальную значимость своей будущей профессии, проявлять к ней устойчивый интерес;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Работа над графической частью</w:t>
      </w:r>
      <w:r>
        <w:rPr>
          <w:rFonts w:ascii="Times New Roman" w:hAnsi="Times New Roman"/>
          <w:sz w:val="24"/>
          <w:szCs w:val="24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принимать решения в стандартных и нестандартных ситуациях и нести за них ответственность;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ориентироваться в условиях частой смены технологий в профессиональной деятельности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Заключение</w:t>
      </w:r>
      <w:r>
        <w:rPr>
          <w:rFonts w:ascii="Times New Roman" w:hAnsi="Times New Roman"/>
          <w:sz w:val="24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pStyle w:val="2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pStyle w:val="2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pStyle w:val="2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pStyle w:val="2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pStyle w:val="2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pStyle w:val="2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pStyle w:val="2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Защита выпускных квалификационных работ</w:t>
      </w:r>
    </w:p>
    <w:p w:rsidR="00F15D08" w:rsidRDefault="00F15D08" w:rsidP="00F15D08">
      <w:pPr>
        <w:pStyle w:val="2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pStyle w:val="2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К защите ВКР допускаются лица, завершившие полный курс обучения и успешно прошедшие все предшествующие аттестационные испытания, предусмотренные учебным планом, в соответствии с ФГОС СПО. </w:t>
      </w:r>
    </w:p>
    <w:p w:rsidR="00F15D08" w:rsidRDefault="00F15D08" w:rsidP="00F15D0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защите ВКР оценивается: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глубина проработки теоретических вопросов, исследуемых на основе анализа используемых источников;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аргументированность, самостоятельность выводов, обоснованность предложений и рекомендаций;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F15D08" w:rsidRDefault="00F15D08" w:rsidP="00F15D0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:rsidR="00F15D08" w:rsidRDefault="00F15D08" w:rsidP="00F15D0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на замечания членов комиссии и присутствующих, коллективного обсуждения качества работы и ее окончательной оценки.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15D08" w:rsidRDefault="00F15D08" w:rsidP="00F15D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>2.3. Документы государственной итоговой аттестации</w:t>
      </w:r>
    </w:p>
    <w:p w:rsidR="00F15D08" w:rsidRDefault="00F15D08" w:rsidP="00F15D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5D08" w:rsidRDefault="00F15D08" w:rsidP="00F15D0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Решение ГЭК о присвоении квалификации «Техник по компьютерным системам» по специальности 09.02.01 «Компьютерные системы и комплексы», о выдаче диплома выпускникам, прошедшим ГИА, оформляется протоколом ГЭК и приказом директора техникума.</w:t>
      </w:r>
    </w:p>
    <w:p w:rsidR="00F15D08" w:rsidRDefault="00F15D08" w:rsidP="00F15D0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 окончании государственной итоговой аттестации ГЭК составляет ежегодный отчет о работе.</w:t>
      </w:r>
    </w:p>
    <w:p w:rsidR="00F15D08" w:rsidRDefault="00F15D08" w:rsidP="00F15D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br w:type="page"/>
      </w:r>
      <w:r>
        <w:rPr>
          <w:rFonts w:ascii="Times New Roman" w:hAnsi="Times New Roman"/>
          <w:b/>
          <w:sz w:val="24"/>
          <w:szCs w:val="24"/>
          <w:lang w:eastAsia="ko-KR"/>
        </w:rPr>
        <w:lastRenderedPageBreak/>
        <w:t>3. УСЛОВИЯ РЕАЛИЗАЦИИ ПРОГРАММЫ ГОСУДАРСТВЕННОЙ ИТОГОВОЙ АТТЕСТАЦИИ</w:t>
      </w:r>
    </w:p>
    <w:p w:rsidR="00F15D08" w:rsidRDefault="00F15D08" w:rsidP="00F15D0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3.1. Требования к минимальному материально-техническому обеспечению: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i/>
          <w:sz w:val="24"/>
          <w:szCs w:val="24"/>
          <w:lang w:eastAsia="ko-KR"/>
        </w:rPr>
      </w:pPr>
      <w:r>
        <w:rPr>
          <w:rFonts w:ascii="Times New Roman" w:hAnsi="Times New Roman"/>
          <w:b/>
          <w:i/>
          <w:sz w:val="24"/>
          <w:szCs w:val="24"/>
          <w:lang w:eastAsia="ko-KR"/>
        </w:rPr>
        <w:t>при выполнении выпускной квалификационной работы: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Оборудование кабинета: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рабочее место для консультанта-преподавателя;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компьютер, принтер;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рабочие места для </w:t>
      </w:r>
      <w:proofErr w:type="gramStart"/>
      <w:r>
        <w:rPr>
          <w:rFonts w:ascii="Times New Roman" w:hAnsi="Times New Roman"/>
          <w:sz w:val="24"/>
          <w:szCs w:val="24"/>
          <w:lang w:eastAsia="ko-KR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ko-KR"/>
        </w:rPr>
        <w:t>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график проведения консультаций по выпускным квалификационным работам;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график поэтапного выполнения выпускных квалификационных работ;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комплект учебно-методической документации. </w:t>
      </w:r>
    </w:p>
    <w:p w:rsidR="00F15D08" w:rsidRDefault="00F15D08" w:rsidP="00F15D08">
      <w:pPr>
        <w:spacing w:after="0"/>
        <w:jc w:val="both"/>
        <w:rPr>
          <w:rFonts w:ascii="Times New Roman" w:hAnsi="Times New Roman"/>
          <w:i/>
          <w:sz w:val="24"/>
          <w:szCs w:val="24"/>
          <w:lang w:eastAsia="ko-KR"/>
        </w:rPr>
      </w:pPr>
      <w:r>
        <w:rPr>
          <w:rFonts w:ascii="Times New Roman" w:hAnsi="Times New Roman"/>
          <w:b/>
          <w:i/>
          <w:sz w:val="24"/>
          <w:szCs w:val="24"/>
          <w:lang w:eastAsia="ko-KR"/>
        </w:rPr>
        <w:t>при защите выпускной квалификационной работы: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для защиты выпускной работы отводится специально подготовленный кабинет.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Оснащение кабинета: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рабочие места для членов Государственной экзаменационной комиссии;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компьютер, мультимедийный проектор, экран;</w:t>
      </w:r>
    </w:p>
    <w:p w:rsidR="00F15D08" w:rsidRDefault="00F15D08" w:rsidP="00F15D08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3.2 Информационное обеспечение государственной итоговой аттестации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1. Программа государственной итоговой аттестации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2. Методические рекомендации по выполнению и оформлению выпускной квалификационной работы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3. Федеральные законы и нормативные документы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4. Литература по специальности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5. Периодические издания по специальности</w:t>
      </w:r>
    </w:p>
    <w:p w:rsidR="00F15D08" w:rsidRDefault="00F15D08" w:rsidP="00F15D08">
      <w:pPr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3.3. Общие требования к организации и проведению государственной итоговой аттестации</w:t>
      </w:r>
    </w:p>
    <w:p w:rsidR="00F15D08" w:rsidRDefault="00F15D08" w:rsidP="00F15D08">
      <w:pPr>
        <w:pStyle w:val="10"/>
        <w:shd w:val="clear" w:color="auto" w:fill="FFFFFF"/>
        <w:tabs>
          <w:tab w:val="left" w:pos="2694"/>
        </w:tabs>
        <w:spacing w:before="0"/>
        <w:ind w:firstLine="567"/>
        <w:jc w:val="both"/>
        <w:rPr>
          <w:b w:val="0"/>
          <w:color w:val="000000" w:themeColor="text1"/>
          <w:sz w:val="24"/>
          <w:szCs w:val="24"/>
          <w:lang w:eastAsia="ko-KR"/>
        </w:rPr>
      </w:pPr>
      <w:r>
        <w:rPr>
          <w:b w:val="0"/>
          <w:color w:val="000000" w:themeColor="text1"/>
          <w:sz w:val="24"/>
          <w:szCs w:val="24"/>
          <w:lang w:eastAsia="ko-KR"/>
        </w:rPr>
        <w:t>1. 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2. Защита выпускной квалификационной работы (продолжительность защиты до 30 минут) включает доклад студента (не более 7-10 минут) с демонстрацией презентации, разбор отзыва руководителя и рецензии, вопросы членов комиссии, ответы студента. Может быть предусмотрено выступление руководителя выпускной работы, а также рецензента.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lastRenderedPageBreak/>
        <w:t>3. В основе оценки выпускной квалификационной работы лежит пятибалльная система.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b/>
          <w:sz w:val="24"/>
        </w:rPr>
        <w:t>«Отлично»</w:t>
      </w:r>
      <w:r>
        <w:rPr>
          <w:sz w:val="24"/>
        </w:rPr>
        <w:t xml:space="preserve"> выставляется за следующую выпускную квалификационную работу: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 xml:space="preserve">• работа носит исследовательский характер, содержит грамотно изложенную теоретическую базу, глубокий анализ проблемы, характеризуется логичным, последовательным изложением материала с соответствующими выводами и обоснованными предложениями;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 xml:space="preserve">• работа имеет положительные отзывы руководителя и рецензента; </w:t>
      </w:r>
    </w:p>
    <w:p w:rsidR="00F15D08" w:rsidRDefault="00F15D08" w:rsidP="00F15D08">
      <w:pPr>
        <w:pStyle w:val="a5"/>
        <w:spacing w:after="0" w:line="276" w:lineRule="auto"/>
        <w:ind w:firstLine="567"/>
        <w:jc w:val="both"/>
        <w:rPr>
          <w:b/>
          <w:bCs/>
          <w:i/>
        </w:rPr>
      </w:pPr>
      <w:r>
        <w:t xml:space="preserve">• при защите работы студент </w:t>
      </w:r>
      <w:r>
        <w:rPr>
          <w:bCs/>
        </w:rPr>
        <w:t>исчерпывающе, последовательно, грамотно и логически стройно излагает суть и решение рассматриваемой проблемы, свободно владеет профессиональными терминами, глубоко и прочно усвоил предметную область, правильно обосновывает принятые решения, умеет самостоятельно обобщать и излагать материал, не затрудняется с ответом на вопросы, работа выполнена технологически грамотно, нет существенных ошибок.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b/>
          <w:sz w:val="24"/>
        </w:rPr>
        <w:t xml:space="preserve">«Хорошо» </w:t>
      </w:r>
      <w:r>
        <w:rPr>
          <w:sz w:val="24"/>
        </w:rPr>
        <w:t xml:space="preserve">выставляется за следующую выпускную квалификационную работу: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 xml:space="preserve">• работа носит исследовательский характер, содержит грамотно изложенную теоретическую базу, достаточно подробный анализ проблемы,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 xml:space="preserve">• имеет положительный отзыв руководителя и рецензента; </w:t>
      </w:r>
    </w:p>
    <w:p w:rsidR="00F15D08" w:rsidRDefault="00F15D08" w:rsidP="00F15D08">
      <w:pPr>
        <w:pStyle w:val="a5"/>
        <w:spacing w:after="0" w:line="276" w:lineRule="auto"/>
        <w:ind w:firstLine="567"/>
        <w:jc w:val="both"/>
        <w:rPr>
          <w:b/>
          <w:bCs/>
          <w:i/>
        </w:rPr>
      </w:pPr>
      <w:proofErr w:type="gramStart"/>
      <w:r>
        <w:t xml:space="preserve">• при защите студент </w:t>
      </w:r>
      <w:r>
        <w:rPr>
          <w:bCs/>
        </w:rPr>
        <w:t>твердо, грамотно и по существу излагает суть и решение рассматриваемой проблемы; может правильно применять теоретические положения; работа выполнена технологически грамотно, но имеются отдельные неточности в чертежах, в проекте нет существенных ошибок, в ответе на вопрос не допускает существенных неточностей, в представленной документации имеются незначительные несоответствия требованиям, предъявляемым к ВКР;</w:t>
      </w:r>
      <w:proofErr w:type="gramEnd"/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b/>
          <w:sz w:val="24"/>
        </w:rPr>
        <w:t xml:space="preserve"> «Удовлетворительно»</w:t>
      </w:r>
      <w:r>
        <w:rPr>
          <w:sz w:val="24"/>
        </w:rPr>
        <w:t xml:space="preserve"> выставляется за следующую выпускную квалификационную работу: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 xml:space="preserve">• носит исследовательский характер, содержит теоретическую главу, базируется на практическом материале, но отличается поверхностным анализом, в ней просматривается непоследовательность изложения материала, представлены необоснованные предложения;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 xml:space="preserve">• в отзывах руководителя и рецензента имеются замечания по содержанию работы и методике анализа; </w:t>
      </w:r>
    </w:p>
    <w:p w:rsidR="00F15D08" w:rsidRDefault="00F15D08" w:rsidP="00F15D08">
      <w:pPr>
        <w:pStyle w:val="a5"/>
        <w:spacing w:after="0" w:line="276" w:lineRule="auto"/>
        <w:ind w:firstLine="567"/>
        <w:jc w:val="both"/>
        <w:rPr>
          <w:b/>
          <w:bCs/>
          <w:i/>
        </w:rPr>
      </w:pPr>
      <w:proofErr w:type="gramStart"/>
      <w:r>
        <w:t xml:space="preserve">• при защите </w:t>
      </w:r>
      <w:r>
        <w:rPr>
          <w:bCs/>
        </w:rPr>
        <w:t>усвоил только основной материал, но не знает отдельных деталей, допускает неточности, недостаточно правильные формулировки, нарушает последовательность в изложении сути и решения рассматриваемой проблемы, испытывает затруднения при демонстрации проекта, работа выполнена с нарушениями основных требований к оформлению графической части, испытывает затруднения в ответах на вопросы, в представленной документации имеются нарушения предъявляемых требований к ВКР;</w:t>
      </w:r>
      <w:proofErr w:type="gramEnd"/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 xml:space="preserve">.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b/>
          <w:sz w:val="24"/>
        </w:rPr>
        <w:t>«Неудовлетворительно»</w:t>
      </w:r>
      <w:r>
        <w:rPr>
          <w:sz w:val="24"/>
        </w:rPr>
        <w:t xml:space="preserve"> выставляется за следующую дипломную работу: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 xml:space="preserve">• не носит исследовательского характера, не содержит анализа, не отвечает требованиям, изложенным в методических указаниях;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 xml:space="preserve">• не имеет выводов либо они носят декларативный характер;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lastRenderedPageBreak/>
        <w:t xml:space="preserve">• в отзывах руководителя и рецензента имеются существенные критические замечания; </w:t>
      </w:r>
    </w:p>
    <w:p w:rsidR="00F15D08" w:rsidRDefault="00F15D08" w:rsidP="00F15D08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sz w:val="24"/>
        </w:rPr>
      </w:pPr>
      <w:r>
        <w:rPr>
          <w:sz w:val="24"/>
        </w:rPr>
        <w:t>• 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4. При подготовке к ГИА студентам оказываются консультации руководителями от образовательного учреждения, назначенными приказом директора. Во время подготовки студентам может быть предоставлен доступ в Интернет. 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F15D08" w:rsidRDefault="00F15D08" w:rsidP="00F15D0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3.4. Кадровое обеспечение государственной итоговой аттестации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Составы ГЭК и АК утверждается приказом курирующего проректора.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ГЭК возглавляет председатель, который организует и контролирует деятельность всех экзаменационных комиссий,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proofErr w:type="gramStart"/>
      <w:r>
        <w:rPr>
          <w:rFonts w:ascii="Times New Roman" w:hAnsi="Times New Roman"/>
          <w:sz w:val="24"/>
          <w:szCs w:val="24"/>
          <w:lang w:eastAsia="ko-KR"/>
        </w:rPr>
        <w:t>-</w:t>
      </w:r>
      <w:r>
        <w:rPr>
          <w:rFonts w:ascii="Times New Roman" w:hAnsi="Times New Roman"/>
          <w:sz w:val="24"/>
          <w:szCs w:val="24"/>
          <w:lang w:eastAsia="ko-KR"/>
        </w:rPr>
        <w:tab/>
        <w:t xml:space="preserve"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 </w:t>
      </w:r>
      <w:proofErr w:type="gramEnd"/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-</w:t>
      </w:r>
      <w:r>
        <w:rPr>
          <w:rFonts w:ascii="Times New Roman" w:hAnsi="Times New Roman"/>
          <w:sz w:val="24"/>
          <w:szCs w:val="24"/>
          <w:lang w:eastAsia="ko-KR"/>
        </w:rPr>
        <w:tab/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Численный состав экзаменационной комиссии составляет 6 человек, включая председателя, заместителя председателя, трех членов комиссии и секретаря комиссии.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На период проведения государственной итоговой аттестации для обеспечения работы государственной экзаменационной комиссии приказом по Университету (филиалу) назначается секретарь указанной комиссии из числа педагогических или </w:t>
      </w:r>
      <w:r>
        <w:rPr>
          <w:rFonts w:ascii="Times New Roman" w:hAnsi="Times New Roman"/>
          <w:sz w:val="24"/>
          <w:szCs w:val="24"/>
          <w:lang w:eastAsia="ko-KR"/>
        </w:rPr>
        <w:lastRenderedPageBreak/>
        <w:t>административных работников структурного подразделения СПО Университета (филиала).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Секретарь государственной экзаменационной комиссии ведет протоколы её заседаний, представляет необходимые материалы в апелляционную комиссию.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Состав государственных экзаменационных комиссий утверждается приказом курирующего проректора (г. Москва и филиалы).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Апелляционная комиссия (АК) состоит из председателя, не менее пяти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 (доверенное лицо). Секретарь избирается из числа членов АК.</w:t>
      </w:r>
    </w:p>
    <w:p w:rsidR="00F15D08" w:rsidRDefault="00F15D08" w:rsidP="00F15D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Состав апелляционных комиссий утверждается приказом курирующего проректора.</w:t>
      </w:r>
    </w:p>
    <w:p w:rsidR="00F15D08" w:rsidRDefault="00F15D08" w:rsidP="00F15D08">
      <w:pPr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br w:type="page"/>
      </w:r>
      <w:r>
        <w:rPr>
          <w:rFonts w:ascii="Times New Roman" w:hAnsi="Times New Roman"/>
          <w:b/>
          <w:sz w:val="24"/>
          <w:szCs w:val="24"/>
          <w:lang w:eastAsia="ko-KR"/>
        </w:rPr>
        <w:lastRenderedPageBreak/>
        <w:t>4. ОЦЕНКА РЕЗУЛЬТАТОВ ГОСУДАРСТВЕННОЙ ИТОГОВОЙ АТТЕСТАЦИИ</w:t>
      </w:r>
    </w:p>
    <w:p w:rsidR="00F15D08" w:rsidRDefault="00F15D08" w:rsidP="00F15D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4.1. ОЦЕНКА ВЫПУСКНОЙ КВАЛИФИКАЦИОННОЙ РАБОТЫ</w:t>
      </w:r>
    </w:p>
    <w:p w:rsidR="00F15D08" w:rsidRDefault="00F15D08" w:rsidP="00F15D08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040"/>
        <w:gridCol w:w="2126"/>
        <w:gridCol w:w="2126"/>
        <w:gridCol w:w="2091"/>
      </w:tblGrid>
      <w:tr w:rsidR="00F15D08" w:rsidTr="004B3C61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F15D08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оценки «2 -  5»</w:t>
            </w:r>
          </w:p>
        </w:tc>
      </w:tr>
      <w:tr w:rsidR="00F15D08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«неудовлетворительно»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«удовлетворительно»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</w:tr>
      <w:tr w:rsidR="00F15D08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Актуальность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>Актуальность исследования специально автором не обосновывается.</w:t>
            </w:r>
          </w:p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 xml:space="preserve">Актуальность либо вообще не сформулирована, либо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F15D08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Логика работы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>Содержание и тема работы не всегда согласуются между собой.  Некоторые части работы не связаны с целью и задачами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:rsidR="00F15D08" w:rsidRDefault="00F15D08" w:rsidP="004B3C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F15D08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Сроки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Самостоятельность в работе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Оформление работы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Соблюдены все правила оформления работы. </w:t>
            </w:r>
          </w:p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Литература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Изучено более десяти источников. Автор ориентируется в тематике, может перечислить и кратко изложить содержание используемых книг</w:t>
            </w:r>
          </w:p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источников более 20. Все они использованы в работе.  Студент легко ориентируется в тематике, может перечислить и кратко изложить содержание используемых книг</w:t>
            </w:r>
          </w:p>
        </w:tc>
      </w:tr>
    </w:tbl>
    <w:p w:rsidR="00F15D08" w:rsidRDefault="00F15D08" w:rsidP="00F15D0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ko-KR"/>
        </w:rPr>
      </w:pPr>
    </w:p>
    <w:p w:rsidR="00F15D08" w:rsidRDefault="00F15D08" w:rsidP="00F15D0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ind w:firstLine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</w:p>
    <w:p w:rsidR="00F15D08" w:rsidRDefault="00F15D08" w:rsidP="00F15D08">
      <w:pPr>
        <w:ind w:firstLine="567"/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4.2. ОЦЕНКА ЗАЩИТЫ ВЫПУСКНОЙ КВАЛИФИКАЦИОННОЙ РАБОТЫ (учитываются ответы на вопросы)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161"/>
        <w:gridCol w:w="2076"/>
        <w:gridCol w:w="2061"/>
        <w:gridCol w:w="2085"/>
      </w:tblGrid>
      <w:tr w:rsidR="00F15D08" w:rsidTr="004B3C61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ПК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F15D08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оценки «2 -  5»</w:t>
            </w:r>
          </w:p>
        </w:tc>
      </w:tr>
      <w:tr w:rsidR="00F15D08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неудовлетворит</w:t>
            </w:r>
            <w:proofErr w:type="spellEnd"/>
            <w:r>
              <w:rPr>
                <w:b/>
              </w:rPr>
              <w:t>.»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«удовлетворительно»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</w:tr>
      <w:tr w:rsidR="00F15D08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ПК 1.1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>В работе не определены или определены нечетко стадии разработки поставленной задачи. Отсутствуют или выполнены со значительными ошибками подтверждающие расчеты.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 xml:space="preserve">Стадии разработки определены, параметры </w:t>
            </w:r>
            <w:proofErr w:type="gramStart"/>
            <w:r>
              <w:t>указаны</w:t>
            </w:r>
            <w:proofErr w:type="gramEnd"/>
            <w:r>
              <w:t xml:space="preserve"> верно, но не везде присутствуют подтверждающие расчеты. Не произведен расчет для определения условий эксплуатации.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работе проанализированы и определены стадии разработки, есть подтверждающие расчеты, определен маршрут реализации требований технического задания. Но нечетко указаны реальные условия эксплуатации.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>В работе присутствует четкий анализ требований технического задания, грамотно сформулирована поставленная задача, определен маршрут проектирования, учтены реальные условия эксплуатации. Все необходимые параметры подтверждены расчетами.</w:t>
            </w:r>
          </w:p>
        </w:tc>
      </w:tr>
      <w:tr w:rsidR="00F15D08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ПК 1.2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 xml:space="preserve">Выбрана неподходящая элементная база для проектирования, или выбор очень нерационален. Отсутствуют диагностические тесты.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>Выбор элементной базы можно признать приемлемым, но возможен более рациональный выбор.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Сделан рациональный выбор элементной базы для проектирования, но нет четкой аргументации выбора.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</w:pPr>
            <w:r>
              <w:t>Сделан обоснованный и точный выбор элементной базы, выбран рациональный способ проектирования, составлены диагностические тесты для проектируемого устройства.</w:t>
            </w:r>
          </w:p>
        </w:tc>
      </w:tr>
      <w:tr w:rsidR="00F15D08" w:rsidTr="004B3C61">
        <w:trPr>
          <w:cantSplit/>
          <w:trHeight w:val="5831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ПК 1.3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работе не используется или используется в недостаточной степени способ моделирования разрабатываемых устройств.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Выбранный способ моделирования разрабатываемого устройства не вполне рационален, не используются способы отладки цифровых устройств. Для подготовки конструкторской документации не использована САПР.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Сделан рациональный выбор системы автоматизированного проектирования. При разработке использованы рациональные способы моделирования и отладки. Не полностью использованы возможности системы автоматизированного проектирования для подготовки конструкторской документации.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системы автоматизированной системы проектирования, а также способов моделирования и отладки сделан рационально, возможности САПР для подготовки конструкторской документации использованы полностью, документация подготовлена качественно.</w:t>
            </w: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ПК 1.4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Параметры проектируемого устройства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расчитаны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неверно, показатели надежности также рассчитаны неверно.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Выбор модели надежности устройства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выбран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верно, но не проведена оценка качества эксплуатации устройства.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Сделан обоснованный выбор модели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надежности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устройства, проведены расчеты, которые обеспечивают требуемую надежность.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расчета надежности выбрана нужная модель и показатели качества. Обеспечены условия нормального функционирования устройства.</w:t>
            </w: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ПК 1.5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работе есть грубые нарушения требований государственных стандартов, отсутствует или недостаточна работа со справочным материалом.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стандартов в целом соблюдены, но много неточностей. Работа со справочным материалом недостаточна.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стандартов соблюдены, имеются отдельные неточности. В работе присутствуют ссылки на справочный материал в достаточном количестве.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работе нет отступлений от требований стандартов, приведены все необходимые ссылки на справочный материал. </w:t>
            </w:r>
          </w:p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ПК 2.1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Программный код неработоспособен.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Программный код выполняет поставленную задачу, но нерационален.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Программный код соответствует требованиям технического задания, имеются отдельные нерациональные места.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Программный код точно и рационально выполняет требования технического задания.</w:t>
            </w: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ПК 2.2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микроконтроллера для МП системы осуществлен неверно. По произведенному тестированию невозможно определить параметры МП системы.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Выбранный микроконтроллер осуществляет поставленную задачу, но произведенные тесты определяют параметры, показывающие необходимость выбора другого микроконтроллера.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Осуществлен правильный выбор микроконтроллера. Произведенные тесты определили параметры, указывающие на необходимость доработки организации МП системы.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Выбор, выполнение тестирования МП системы проведены в точном соответствии с заданием. Произведенные тесты показали параметры, подтверждающие это.</w:t>
            </w: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ПК 2.3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обеспечивается работоспособность микропроцессорной системы или периферийных устрой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 их установке и конфигурировании.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установке и конфигурировании микропроцессорной системы или периферийных устройств обеспечено выполнение не всех, а только части функций.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установке и конфигурировании микропроцессорной системы или периферийных устройств обеспечено выполнение ими почти всех предусмотренных функций, имеются отдельные не настроенные параметры или функции.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установке и конфигурировании микропроцессорной системы или периферийных устройств обеспечено выполнение ими всех предусмотренных функций.</w:t>
            </w: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ПК 2.4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может определить или определяет неверно причину неисправности периферийного оборудования.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неисправности определена, но не устранена.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определена причина неисправности, присутствует некоторая нерациональность в выборе методов её устранения.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Безошибочно определена причина неисправности; её устранение происходит  быстро и рационально.</w:t>
            </w: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ПК 3.1 – 3.2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анализе неисправностей выбирается неверный способ диагностики. Неисправность не устранена.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Неисправность установлена, но выбирается нерациональный способ её устранения. Не используются диагностические устройства.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определении неисправности используются диагностические устройства, неисправность устанавливается верно. Может отсутствовать аргументированность в выборе заменяемых узлов.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и выявление неисправности происходит быстро и точно. В работе используются диагностические устройства, выбираются рациональные способы устранения неисправности. </w:t>
            </w:r>
          </w:p>
        </w:tc>
      </w:tr>
      <w:tr w:rsidR="00F15D08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5D08" w:rsidRDefault="00F15D0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ПК 3.3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Выбранная операционная система не подходит по характеристикам к конфигурации ПК.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Может установить операционную систему, подходящую по характеристикам конфигурации ПК. Не может подобрать совместимые с ОС программы.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Устанавливает операционную систему и совместимые с ней программы для решения задач пользователя. Имеются пробелы в знании номенклатуры подобных задач.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 ориентируется в подборе операционных систем и совместимых с ней программ для выполнения задач пользователя.</w:t>
            </w:r>
          </w:p>
          <w:p w:rsidR="00F15D08" w:rsidRDefault="00F15D08" w:rsidP="004B3C6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D08" w:rsidRDefault="00F15D08" w:rsidP="00F15D08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15D08" w:rsidRDefault="00F15D08" w:rsidP="00F15D08">
      <w:bookmarkStart w:id="5" w:name="_GoBack"/>
      <w:bookmarkEnd w:id="5"/>
    </w:p>
    <w:sectPr w:rsidR="00F15D08" w:rsidSect="00F15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 Black">
    <w:altName w:val="DejaVu Serif"/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96103"/>
    <w:multiLevelType w:val="multilevel"/>
    <w:tmpl w:val="25696103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C7DB7"/>
    <w:multiLevelType w:val="multilevel"/>
    <w:tmpl w:val="353C7DB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256DB"/>
    <w:multiLevelType w:val="multilevel"/>
    <w:tmpl w:val="4E5256DB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0FC0DA3"/>
    <w:multiLevelType w:val="multilevel"/>
    <w:tmpl w:val="50FC0DA3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BCC743C"/>
    <w:multiLevelType w:val="multilevel"/>
    <w:tmpl w:val="5BCC743C"/>
    <w:lvl w:ilvl="0" w:tentative="1">
      <w:start w:val="1"/>
      <w:numFmt w:val="bullet"/>
      <w:pStyle w:val="11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D08"/>
    <w:rsid w:val="00E52610"/>
    <w:rsid w:val="00F1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D08"/>
  </w:style>
  <w:style w:type="paragraph" w:styleId="10">
    <w:name w:val="heading 1"/>
    <w:basedOn w:val="a"/>
    <w:next w:val="a"/>
    <w:link w:val="12"/>
    <w:uiPriority w:val="9"/>
    <w:qFormat/>
    <w:rsid w:val="00F15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">
    <w:name w:val="Абзац списка1"/>
    <w:basedOn w:val="a"/>
    <w:uiPriority w:val="34"/>
    <w:qFormat/>
    <w:rsid w:val="00F15D08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F1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D08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0"/>
    <w:link w:val="10"/>
    <w:uiPriority w:val="9"/>
    <w:rsid w:val="00F15D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nhideWhenUsed/>
    <w:rsid w:val="00F15D0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F15D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F15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uiPriority w:val="34"/>
    <w:unhideWhenUsed/>
    <w:qFormat/>
    <w:rsid w:val="00F15D08"/>
    <w:pPr>
      <w:ind w:left="720"/>
      <w:contextualSpacing/>
    </w:pPr>
  </w:style>
  <w:style w:type="paragraph" w:customStyle="1" w:styleId="1">
    <w:name w:val="Текст абзаца1 Н"/>
    <w:basedOn w:val="a"/>
    <w:rsid w:val="00F15D08"/>
    <w:pPr>
      <w:numPr>
        <w:ilvl w:val="1"/>
        <w:numId w:val="1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link w:val="110"/>
    <w:rsid w:val="00F15D08"/>
    <w:pPr>
      <w:keepNext/>
      <w:numPr>
        <w:numId w:val="1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character" w:customStyle="1" w:styleId="110">
    <w:name w:val="Заголовок1М1 Знак"/>
    <w:link w:val="11"/>
    <w:rsid w:val="00F15D08"/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rsid w:val="00F15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D08"/>
  </w:style>
  <w:style w:type="paragraph" w:styleId="10">
    <w:name w:val="heading 1"/>
    <w:basedOn w:val="a"/>
    <w:next w:val="a"/>
    <w:link w:val="12"/>
    <w:uiPriority w:val="9"/>
    <w:qFormat/>
    <w:rsid w:val="00F15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">
    <w:name w:val="Абзац списка1"/>
    <w:basedOn w:val="a"/>
    <w:uiPriority w:val="34"/>
    <w:qFormat/>
    <w:rsid w:val="00F15D08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F1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D08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0"/>
    <w:link w:val="10"/>
    <w:uiPriority w:val="9"/>
    <w:rsid w:val="00F15D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nhideWhenUsed/>
    <w:rsid w:val="00F15D0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F15D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F15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uiPriority w:val="34"/>
    <w:unhideWhenUsed/>
    <w:qFormat/>
    <w:rsid w:val="00F15D08"/>
    <w:pPr>
      <w:ind w:left="720"/>
      <w:contextualSpacing/>
    </w:pPr>
  </w:style>
  <w:style w:type="paragraph" w:customStyle="1" w:styleId="1">
    <w:name w:val="Текст абзаца1 Н"/>
    <w:basedOn w:val="a"/>
    <w:rsid w:val="00F15D08"/>
    <w:pPr>
      <w:numPr>
        <w:ilvl w:val="1"/>
        <w:numId w:val="1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link w:val="110"/>
    <w:rsid w:val="00F15D08"/>
    <w:pPr>
      <w:keepNext/>
      <w:numPr>
        <w:numId w:val="1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character" w:customStyle="1" w:styleId="110">
    <w:name w:val="Заголовок1М1 Знак"/>
    <w:link w:val="11"/>
    <w:rsid w:val="00F15D08"/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rsid w:val="00F15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63</Pages>
  <Words>11281</Words>
  <Characters>64304</Characters>
  <Application>Microsoft Office Word</Application>
  <DocSecurity>0</DocSecurity>
  <Lines>535</Lines>
  <Paragraphs>150</Paragraphs>
  <ScaleCrop>false</ScaleCrop>
  <Company/>
  <LinksUpToDate>false</LinksUpToDate>
  <CharactersWithSpaces>75435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2018-11-16T08:47:00Z</dcterms:created>
  <dcterms:modified xsi:type="dcterms:W3CDTF">2018-11-16T09:02:00Z</dcterms:modified>
</cp:coreProperties>
</file>