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7C" w:rsidRPr="008A4065" w:rsidRDefault="00C20F7C" w:rsidP="008A40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40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АННОТАЦИЯ</w:t>
      </w:r>
    </w:p>
    <w:p w:rsidR="00C20F7C" w:rsidRPr="00C20F7C" w:rsidRDefault="00652F03" w:rsidP="008A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ОП. 06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«МЕТРОЛОГИЯ,  СТАНДАРТИЗАЦИЯ И  СЕРТИФИКАЦИЯ»</w:t>
      </w:r>
    </w:p>
    <w:p w:rsidR="00C20F7C" w:rsidRPr="00C20F7C" w:rsidRDefault="00C20F7C" w:rsidP="008A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  образовательных  учреждений,   реализующих </w:t>
      </w:r>
    </w:p>
    <w:p w:rsidR="00C20F7C" w:rsidRPr="00C20F7C" w:rsidRDefault="00C20F7C" w:rsidP="008A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  программы  СПО (</w:t>
      </w:r>
      <w:r w:rsidR="00652F03">
        <w:rPr>
          <w:rFonts w:ascii="Times New Roman" w:eastAsia="Times New Roman" w:hAnsi="Times New Roman" w:cs="Times New Roman"/>
          <w:b/>
          <w:bCs/>
          <w:sz w:val="24"/>
          <w:szCs w:val="24"/>
        </w:rPr>
        <w:t>09.02.01</w:t>
      </w: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20F7C" w:rsidRPr="00C20F7C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 Область  применения  учебной  программы.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>Учебная  программа  дисциплины  является  частью  основной профессиональной  образовательной  программы  в  соответствии  с ФГОС по специальности  СПО </w:t>
      </w:r>
      <w:bookmarkStart w:id="0" w:name="_GoBack"/>
      <w:bookmarkEnd w:id="0"/>
      <w:r w:rsidRPr="00C20F7C">
        <w:rPr>
          <w:rFonts w:ascii="Times New Roman" w:eastAsia="Times New Roman" w:hAnsi="Times New Roman" w:cs="Times New Roman"/>
          <w:sz w:val="24"/>
          <w:szCs w:val="24"/>
        </w:rPr>
        <w:t xml:space="preserve">.  Специальность </w:t>
      </w:r>
      <w:r w:rsidR="00652F03">
        <w:rPr>
          <w:rFonts w:ascii="Times New Roman" w:eastAsia="Times New Roman" w:hAnsi="Times New Roman" w:cs="Times New Roman"/>
          <w:sz w:val="24"/>
          <w:szCs w:val="24"/>
        </w:rPr>
        <w:t>09.02.01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="00652F03">
        <w:rPr>
          <w:rFonts w:ascii="Times New Roman" w:eastAsia="Times New Roman" w:hAnsi="Times New Roman" w:cs="Times New Roman"/>
          <w:sz w:val="24"/>
          <w:szCs w:val="24"/>
        </w:rPr>
        <w:t>Компьютерные системы и комплексы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20F7C" w:rsidRPr="00C20F7C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 Место  учебной  дисциплины в  структуре  основной  профессиональной   образовательной  программы.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>Дисциплина «Метрология, стандартизация и сертификация» относится</w:t>
      </w:r>
    </w:p>
    <w:p w:rsidR="00C20F7C" w:rsidRPr="00C20F7C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  профессиональному  циклу (</w:t>
      </w:r>
      <w:r w:rsidR="00C20F7C" w:rsidRPr="00C20F7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бщепрофессиональная  дисциплина</w:t>
      </w:r>
      <w:r w:rsidR="00C20F7C" w:rsidRPr="00C20F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2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0F7C"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2F0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0F7C" w:rsidRPr="00C20F7C">
        <w:rPr>
          <w:rFonts w:ascii="Times New Roman" w:eastAsia="Times New Roman" w:hAnsi="Times New Roman" w:cs="Times New Roman"/>
          <w:sz w:val="24"/>
          <w:szCs w:val="24"/>
        </w:rPr>
        <w:t>сновной  профессиональной  образовательной  программы  СПО.</w:t>
      </w:r>
    </w:p>
    <w:p w:rsid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    Цели  и  задачи  дисциплины – требование к  результатам освоения  дисциплины.</w:t>
      </w:r>
    </w:p>
    <w:p w:rsidR="008A4065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ебная  дисциплина  « Метрология, с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тандартизация  и  сертификация»  является  общепрофессиональной, ус</w:t>
      </w:r>
      <w:r w:rsidR="00EF7CFF">
        <w:rPr>
          <w:rFonts w:ascii="Times New Roman" w:eastAsia="Times New Roman" w:hAnsi="Times New Roman" w:cs="Times New Roman"/>
          <w:sz w:val="24"/>
          <w:szCs w:val="24"/>
        </w:rPr>
        <w:t xml:space="preserve">танавливающей   базовые  знания 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для  получения  профессиональных  знаний  и  умений.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 xml:space="preserve">В  результате  освоения  </w:t>
      </w:r>
      <w:r w:rsidR="00062FED">
        <w:rPr>
          <w:rFonts w:ascii="Times New Roman" w:eastAsia="Times New Roman" w:hAnsi="Times New Roman" w:cs="Times New Roman"/>
          <w:sz w:val="24"/>
          <w:szCs w:val="24"/>
        </w:rPr>
        <w:t>учебной  дисциплины  студент</w:t>
      </w:r>
      <w:r w:rsidRPr="00C20F7C">
        <w:rPr>
          <w:rFonts w:ascii="Times New Roman" w:eastAsia="Times New Roman" w:hAnsi="Times New Roman" w:cs="Times New Roman"/>
          <w:sz w:val="24"/>
          <w:szCs w:val="24"/>
        </w:rPr>
        <w:t>  должен</w:t>
      </w:r>
    </w:p>
    <w:p w:rsid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652F03" w:rsidRPr="00891193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применять требования нормативных актов к основным видам продукции (услуг) и процессов;</w:t>
      </w:r>
    </w:p>
    <w:p w:rsidR="00652F03" w:rsidRPr="00891193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применять документацию систем качества;</w:t>
      </w:r>
    </w:p>
    <w:p w:rsidR="00652F03" w:rsidRPr="00891193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652F03" w:rsidRPr="00652F03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F0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52F03" w:rsidRPr="00891193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правовые основы метрологии, стандартизации и сертификации;</w:t>
      </w:r>
    </w:p>
    <w:p w:rsidR="00652F03" w:rsidRPr="00891193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652F03" w:rsidRPr="00891193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652F03" w:rsidRPr="00891193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показатели качества и методы их оценки;</w:t>
      </w:r>
    </w:p>
    <w:p w:rsidR="00652F03" w:rsidRPr="00891193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системы качества;</w:t>
      </w:r>
    </w:p>
    <w:p w:rsidR="00652F03" w:rsidRPr="00891193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основные термины и определения в области сертификации;</w:t>
      </w:r>
    </w:p>
    <w:p w:rsidR="00652F03" w:rsidRPr="00891193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организационную структуру сертификации;</w:t>
      </w:r>
    </w:p>
    <w:p w:rsidR="00652F03" w:rsidRPr="00C20F7C" w:rsidRDefault="00652F03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системы и схемы сертификации;</w:t>
      </w:r>
    </w:p>
    <w:p w:rsidR="00C20F7C" w:rsidRP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b/>
          <w:bCs/>
          <w:sz w:val="24"/>
          <w:szCs w:val="24"/>
        </w:rPr>
        <w:t>4.         Рекомендуемое  количество  часов  на  освоение  программы дисциплины: 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815"/>
      </w:tblGrid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 Максимальная  учебная   нагрузка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 </w:t>
            </w:r>
            <w:r w:rsidR="000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 Обязательная  аудиторная  учебная нагрузка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 </w:t>
            </w:r>
            <w:r w:rsidR="000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 </w:t>
            </w: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в  том  числе</w:t>
            </w:r>
            <w:proofErr w:type="gramStart"/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 </w:t>
            </w: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062FED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 38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 </w:t>
            </w: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 10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 Самостоятельная  работа  </w:t>
            </w:r>
            <w:proofErr w:type="gramStart"/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 24</w:t>
            </w:r>
          </w:p>
        </w:tc>
      </w:tr>
      <w:tr w:rsidR="00C20F7C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в  том  числе:</w:t>
            </w:r>
          </w:p>
          <w:p w:rsidR="00C20F7C" w:rsidRPr="00C20F7C" w:rsidRDefault="00652F03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="00C20F7C"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 к  лабораторным  работам и</w:t>
            </w:r>
          </w:p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практическим  занятиям.</w:t>
            </w:r>
          </w:p>
        </w:tc>
        <w:tc>
          <w:tcPr>
            <w:tcW w:w="0" w:type="auto"/>
            <w:vAlign w:val="center"/>
            <w:hideMark/>
          </w:tcPr>
          <w:p w:rsidR="00C20F7C" w:rsidRPr="00C20F7C" w:rsidRDefault="00C20F7C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2FED" w:rsidRPr="00C20F7C" w:rsidTr="00652F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FED" w:rsidRPr="00C20F7C" w:rsidRDefault="00062FED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зачет</w:t>
            </w:r>
          </w:p>
        </w:tc>
        <w:tc>
          <w:tcPr>
            <w:tcW w:w="0" w:type="auto"/>
            <w:vAlign w:val="center"/>
            <w:hideMark/>
          </w:tcPr>
          <w:p w:rsidR="00062FED" w:rsidRPr="00C20F7C" w:rsidRDefault="00062FED" w:rsidP="008A4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FED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  учебной  дисциплины  разработана  в  зависимости  от профиля  и  специфики  подготовки специалистов  и  распределения  учебных  часов  по  темам,  а  также  в  перечень  лабораторных  занятий  распределены  в  логической  последовательности. Освоение  учебной дисциплины  предполагает  практическое  осмысление  её   разделов  и  тем  на лабораторных  занятиях,  в  процессе  которых  студент  должен  закрепить теоретические  знания,  приобрести  необходимые  умения. </w:t>
      </w: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F7C" w:rsidRDefault="00C20F7C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F7C">
        <w:rPr>
          <w:rFonts w:ascii="Times New Roman" w:eastAsia="Times New Roman" w:hAnsi="Times New Roman" w:cs="Times New Roman"/>
          <w:sz w:val="24"/>
          <w:szCs w:val="24"/>
        </w:rPr>
        <w:t>В  результате  освоения  программ</w:t>
      </w:r>
      <w:r w:rsidR="00062FED">
        <w:rPr>
          <w:rFonts w:ascii="Times New Roman" w:eastAsia="Times New Roman" w:hAnsi="Times New Roman" w:cs="Times New Roman"/>
          <w:sz w:val="24"/>
          <w:szCs w:val="24"/>
        </w:rPr>
        <w:t>ы  дисциплины </w:t>
      </w:r>
      <w:r w:rsidR="008A4065">
        <w:rPr>
          <w:rFonts w:ascii="Times New Roman" w:eastAsia="Times New Roman" w:hAnsi="Times New Roman" w:cs="Times New Roman"/>
          <w:sz w:val="24"/>
          <w:szCs w:val="24"/>
        </w:rPr>
        <w:t>на основе ФГОС СПО по специальности</w:t>
      </w:r>
      <w:r w:rsidR="00062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065">
        <w:rPr>
          <w:rFonts w:ascii="Times New Roman" w:eastAsia="Times New Roman" w:hAnsi="Times New Roman" w:cs="Times New Roman"/>
          <w:sz w:val="24"/>
          <w:szCs w:val="24"/>
        </w:rPr>
        <w:t>09.02.01</w:t>
      </w:r>
      <w:r w:rsidR="008A4065" w:rsidRPr="00C20F7C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="008A4065">
        <w:rPr>
          <w:rFonts w:ascii="Times New Roman" w:eastAsia="Times New Roman" w:hAnsi="Times New Roman" w:cs="Times New Roman"/>
          <w:sz w:val="24"/>
          <w:szCs w:val="24"/>
        </w:rPr>
        <w:t>Компьютерные системы и комплексы» формируются:</w:t>
      </w:r>
    </w:p>
    <w:p w:rsidR="00EF7CFF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065" w:rsidRPr="008A4065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065">
        <w:rPr>
          <w:rFonts w:ascii="Times New Roman" w:eastAsia="Times New Roman" w:hAnsi="Times New Roman" w:cs="Times New Roman"/>
          <w:b/>
          <w:sz w:val="24"/>
          <w:szCs w:val="24"/>
        </w:rPr>
        <w:t>Общие компетенции</w:t>
      </w:r>
    </w:p>
    <w:p w:rsidR="008A4065" w:rsidRPr="00891193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4065" w:rsidRPr="00891193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4065" w:rsidRPr="00891193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A4065" w:rsidRPr="00891193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4065" w:rsidRPr="00891193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A4065" w:rsidRPr="00891193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A4065" w:rsidRPr="00891193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A4065" w:rsidRPr="00891193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065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193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F7CFF" w:rsidRPr="00891193" w:rsidRDefault="00EF7CFF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065" w:rsidRPr="008A4065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065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8A4065" w:rsidRPr="008A56F2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F2">
        <w:rPr>
          <w:rFonts w:ascii="Times New Roman" w:eastAsia="Times New Roman" w:hAnsi="Times New Roman" w:cs="Times New Roman"/>
          <w:sz w:val="24"/>
          <w:szCs w:val="24"/>
        </w:rPr>
        <w:t>ПК 1.4. Проводить измерения параметров проектируемых устройств и определять показатели надежности.</w:t>
      </w:r>
    </w:p>
    <w:p w:rsidR="008A4065" w:rsidRDefault="008A4065" w:rsidP="008A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6F2">
        <w:rPr>
          <w:rFonts w:ascii="Times New Roman" w:eastAsia="Times New Roman" w:hAnsi="Times New Roman" w:cs="Times New Roman"/>
          <w:sz w:val="24"/>
          <w:szCs w:val="24"/>
        </w:rPr>
        <w:t>ПК 1.5. Выполнять требования нормативно-технической документации.</w:t>
      </w:r>
    </w:p>
    <w:p w:rsidR="008A4065" w:rsidRDefault="008A4065" w:rsidP="008A4065">
      <w:pPr>
        <w:spacing w:after="0" w:line="240" w:lineRule="auto"/>
        <w:rPr>
          <w:rStyle w:val="blk"/>
          <w:rFonts w:ascii="Times New Roman" w:hAnsi="Times New Roman" w:cs="Times New Roman"/>
          <w:sz w:val="24"/>
          <w:szCs w:val="24"/>
        </w:rPr>
      </w:pPr>
      <w:r w:rsidRPr="008A56F2">
        <w:rPr>
          <w:rFonts w:ascii="Times New Roman" w:eastAsia="Times New Roman" w:hAnsi="Times New Roman" w:cs="Times New Roman"/>
          <w:sz w:val="24"/>
          <w:szCs w:val="24"/>
        </w:rPr>
        <w:t>ПК 3.3. Принимать участие в отладке и технических испытаниях компьютерных систем и комплексов, инсталляции, конфигурировании и настройке операционной системы, д</w:t>
      </w:r>
      <w:r>
        <w:rPr>
          <w:rFonts w:ascii="Times New Roman" w:eastAsia="Times New Roman" w:hAnsi="Times New Roman" w:cs="Times New Roman"/>
          <w:sz w:val="24"/>
          <w:szCs w:val="24"/>
        </w:rPr>
        <w:t>райверов, резидентных программ.</w:t>
      </w:r>
      <w:r w:rsidRPr="008A56F2">
        <w:rPr>
          <w:rFonts w:ascii="Times New Roman" w:eastAsia="Times New Roman" w:hAnsi="Times New Roman" w:cs="Times New Roman"/>
          <w:sz w:val="24"/>
          <w:szCs w:val="24"/>
        </w:rPr>
        <w:br/>
      </w:r>
      <w:r w:rsidRPr="008A56F2">
        <w:rPr>
          <w:rFonts w:ascii="Times New Roman" w:hAnsi="Times New Roman" w:cs="Times New Roman"/>
          <w:sz w:val="24"/>
          <w:szCs w:val="24"/>
        </w:rPr>
        <w:t>ПК 4.3. Проводить мероприятия по защите информации в компьютерных системах и комплексах.</w:t>
      </w:r>
      <w:r w:rsidRPr="008A56F2">
        <w:rPr>
          <w:rFonts w:ascii="Times New Roman" w:eastAsia="Times New Roman" w:hAnsi="Times New Roman" w:cs="Times New Roman"/>
          <w:sz w:val="24"/>
          <w:szCs w:val="24"/>
        </w:rPr>
        <w:br/>
      </w:r>
      <w:r w:rsidRPr="008A56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0F7C" w:rsidRDefault="00C20F7C" w:rsidP="008A4065">
      <w:pPr>
        <w:spacing w:after="0" w:line="240" w:lineRule="auto"/>
      </w:pPr>
    </w:p>
    <w:p w:rsidR="00C20F7C" w:rsidRDefault="00C20F7C" w:rsidP="008A4065">
      <w:pPr>
        <w:spacing w:after="0" w:line="240" w:lineRule="auto"/>
      </w:pPr>
    </w:p>
    <w:p w:rsidR="00C20F7C" w:rsidRDefault="00C20F7C" w:rsidP="00C20F7C"/>
    <w:sectPr w:rsidR="00C20F7C" w:rsidSect="008A40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F7C"/>
    <w:rsid w:val="00062FED"/>
    <w:rsid w:val="00256E63"/>
    <w:rsid w:val="005C377D"/>
    <w:rsid w:val="00652F03"/>
    <w:rsid w:val="006F29D0"/>
    <w:rsid w:val="00766648"/>
    <w:rsid w:val="008A4065"/>
    <w:rsid w:val="00A97E40"/>
    <w:rsid w:val="00C20F7C"/>
    <w:rsid w:val="00EF7CFF"/>
    <w:rsid w:val="00F4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0"/>
  </w:style>
  <w:style w:type="paragraph" w:styleId="1">
    <w:name w:val="heading 1"/>
    <w:basedOn w:val="a"/>
    <w:link w:val="10"/>
    <w:uiPriority w:val="9"/>
    <w:qFormat/>
    <w:rsid w:val="00C2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F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0F7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C2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0F7C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A4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233</cp:lastModifiedBy>
  <cp:revision>6</cp:revision>
  <cp:lastPrinted>2014-11-21T15:17:00Z</cp:lastPrinted>
  <dcterms:created xsi:type="dcterms:W3CDTF">2014-11-21T15:17:00Z</dcterms:created>
  <dcterms:modified xsi:type="dcterms:W3CDTF">2017-11-20T16:02:00Z</dcterms:modified>
</cp:coreProperties>
</file>